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A2F18" w:rsidRDefault="00FA2F18" w:rsidP="00FA2F18">
      <w:pPr>
        <w:tabs>
          <w:tab w:val="left" w:pos="4962"/>
        </w:tabs>
        <w:spacing w:line="240" w:lineRule="auto"/>
        <w:rPr>
          <w:color w:val="000080"/>
          <w:sz w:val="26"/>
        </w:rPr>
      </w:pPr>
      <w:r>
        <w:rPr>
          <w:noProof/>
          <w:color w:val="000080"/>
          <w:sz w:val="32"/>
          <w:lang w:eastAsia="hu-HU"/>
        </w:rPr>
        <mc:AlternateContent>
          <mc:Choice Requires="wps">
            <w:drawing>
              <wp:anchor distT="0" distB="0" distL="114300" distR="114300" simplePos="0" relativeHeight="251659264" behindDoc="0" locked="0" layoutInCell="0" allowOverlap="1" wp14:anchorId="21CA918F" wp14:editId="733ECFFF">
                <wp:simplePos x="0" y="0"/>
                <wp:positionH relativeFrom="column">
                  <wp:posOffset>-100330</wp:posOffset>
                </wp:positionH>
                <wp:positionV relativeFrom="paragraph">
                  <wp:posOffset>-79375</wp:posOffset>
                </wp:positionV>
                <wp:extent cx="965200" cy="779780"/>
                <wp:effectExtent l="0" t="1905" r="0" b="0"/>
                <wp:wrapSquare wrapText="bothSides"/>
                <wp:docPr id="3" name="Szövegdoboz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5200" cy="779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2F18" w:rsidRDefault="00FA2F18" w:rsidP="00FA2F18">
                            <w:pPr>
                              <w:ind w:left="142" w:firstLine="142"/>
                              <w:jc w:val="right"/>
                            </w:pPr>
                            <w:r>
                              <w:rPr>
                                <w:noProof/>
                                <w:lang w:eastAsia="hu-HU"/>
                              </w:rPr>
                              <w:drawing>
                                <wp:inline distT="0" distB="0" distL="0" distR="0" wp14:anchorId="25C36C96" wp14:editId="55297D39">
                                  <wp:extent cx="600075" cy="685800"/>
                                  <wp:effectExtent l="0" t="0" r="9525" b="0"/>
                                  <wp:docPr id="4" name="Kép 4" descr="Vilony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ilonya"/>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00075" cy="68580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1CA918F" id="_x0000_t202" coordsize="21600,21600" o:spt="202" path="m,l,21600r21600,l21600,xe">
                <v:stroke joinstyle="miter"/>
                <v:path gradientshapeok="t" o:connecttype="rect"/>
              </v:shapetype>
              <v:shape id="Szövegdoboz 3" o:spid="_x0000_s1026" type="#_x0000_t202" style="position:absolute;margin-left:-7.9pt;margin-top:-6.25pt;width:76pt;height:61.4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" o:allowincell="f" stroked="f">
                <v:textbox style="mso-fit-shape-to-text:t">
                  <w:txbxContent>
                    <w:p w:rsidR="00FA2F18" w:rsidRDefault="00FA2F18" w:rsidP="00FA2F18">
                      <w:pPr>
                        <w:ind w:left="142" w:firstLine="142"/>
                        <w:jc w:val="right"/>
                      </w:pPr>
                      <w:r>
                        <w:rPr>
                          <w:noProof/>
                          <w:lang w:eastAsia="hu-HU"/>
                        </w:rPr>
                        <w:drawing>
                          <wp:inline distT="0" distB="0" distL="0" distR="0" wp14:anchorId="25C36C96" wp14:editId="55297D39">
                            <wp:extent cx="600075" cy="685800"/>
                            <wp:effectExtent l="0" t="0" r="9525" b="0"/>
                            <wp:docPr id="4" name="Kép 4" descr="Vilony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ilonya"/>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00075" cy="685800"/>
                                    </a:xfrm>
                                    <a:prstGeom prst="rect">
                                      <a:avLst/>
                                    </a:prstGeom>
                                    <a:noFill/>
                                    <a:ln>
                                      <a:noFill/>
                                    </a:ln>
                                  </pic:spPr>
                                </pic:pic>
                              </a:graphicData>
                            </a:graphic>
                          </wp:inline>
                        </w:drawing>
                      </w:r>
                    </w:p>
                  </w:txbxContent>
                </v:textbox>
                <w10:wrap type="square"/>
              </v:shape>
            </w:pict>
          </mc:Fallback>
        </mc:AlternateContent>
      </w:r>
      <w:r>
        <w:rPr>
          <w:color w:val="000080"/>
          <w:sz w:val="32"/>
        </w:rPr>
        <w:t xml:space="preserve">                 Vilonya Község Polgármestere</w:t>
      </w:r>
    </w:p>
    <w:p w:rsidR="00FA2F18" w:rsidRPr="00044187" w:rsidRDefault="00FA2F18" w:rsidP="00FA2F18">
      <w:pPr>
        <w:pBdr>
          <w:bottom w:val="single" w:sz="4" w:space="1" w:color="auto"/>
        </w:pBdr>
        <w:spacing w:line="240" w:lineRule="auto"/>
        <w:ind w:left="567" w:hanging="567"/>
        <w:jc w:val="center"/>
        <w:rPr>
          <w:color w:val="000080"/>
          <w:sz w:val="18"/>
          <w:szCs w:val="18"/>
        </w:rPr>
      </w:pPr>
      <w:r w:rsidRPr="00044187">
        <w:rPr>
          <w:color w:val="000080"/>
          <w:sz w:val="18"/>
          <w:szCs w:val="18"/>
        </w:rPr>
        <w:t>8194 Vilonya, Kossuth u. 18</w:t>
      </w:r>
      <w:proofErr w:type="gramStart"/>
      <w:r w:rsidRPr="00044187">
        <w:rPr>
          <w:color w:val="000080"/>
          <w:sz w:val="18"/>
          <w:szCs w:val="18"/>
        </w:rPr>
        <w:t>.,</w:t>
      </w:r>
      <w:proofErr w:type="gramEnd"/>
      <w:r w:rsidRPr="00044187">
        <w:rPr>
          <w:color w:val="000080"/>
          <w:sz w:val="18"/>
          <w:szCs w:val="18"/>
        </w:rPr>
        <w:t xml:space="preserve"> Tel.:  88/ 490-163;e-mail: </w:t>
      </w:r>
      <w:hyperlink r:id="rId6" w:history="1">
        <w:r w:rsidRPr="00044187">
          <w:rPr>
            <w:rStyle w:val="Hiperhivatkozs"/>
            <w:sz w:val="18"/>
            <w:szCs w:val="18"/>
          </w:rPr>
          <w:t>vilonya@vilonya.hu</w:t>
        </w:r>
      </w:hyperlink>
    </w:p>
    <w:p w:rsidR="00F37E04" w:rsidRPr="0026523B" w:rsidRDefault="00F37E04" w:rsidP="00F37E04">
      <w:pPr>
        <w:jc w:val="center"/>
        <w:rPr>
          <w:rFonts w:ascii="Arial" w:hAnsi="Arial" w:cs="Arial"/>
          <w:b/>
          <w:bCs/>
          <w:sz w:val="24"/>
          <w:szCs w:val="24"/>
          <w:u w:val="single"/>
        </w:rPr>
      </w:pPr>
      <w:r w:rsidRPr="0026523B">
        <w:rPr>
          <w:rFonts w:ascii="Arial" w:hAnsi="Arial" w:cs="Arial"/>
          <w:b/>
          <w:bCs/>
          <w:sz w:val="24"/>
          <w:szCs w:val="24"/>
          <w:u w:val="single"/>
        </w:rPr>
        <w:t>Előterjesztés</w:t>
      </w:r>
    </w:p>
    <w:tbl>
      <w:tblPr>
        <w:tblW w:w="916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44"/>
        <w:gridCol w:w="3130"/>
        <w:gridCol w:w="173"/>
        <w:gridCol w:w="3921"/>
      </w:tblGrid>
      <w:tr w:rsidR="00F37E04" w:rsidRPr="001D200B" w:rsidTr="001B4149">
        <w:trPr>
          <w:trHeight w:val="586"/>
        </w:trPr>
        <w:tc>
          <w:tcPr>
            <w:tcW w:w="1944" w:type="dxa"/>
          </w:tcPr>
          <w:p w:rsidR="00F37E04" w:rsidRPr="001D200B" w:rsidRDefault="00F37E04" w:rsidP="001B4149">
            <w:pPr>
              <w:autoSpaceDE w:val="0"/>
              <w:autoSpaceDN w:val="0"/>
              <w:adjustRightInd w:val="0"/>
              <w:spacing w:after="0" w:line="240" w:lineRule="auto"/>
              <w:jc w:val="both"/>
              <w:rPr>
                <w:rFonts w:ascii="Arial" w:hAnsi="Arial" w:cs="Arial"/>
                <w:sz w:val="24"/>
                <w:szCs w:val="24"/>
              </w:rPr>
            </w:pPr>
          </w:p>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Tárgya:</w:t>
            </w:r>
          </w:p>
          <w:p w:rsidR="00F37E04" w:rsidRPr="001D200B" w:rsidRDefault="00F37E04" w:rsidP="001B4149">
            <w:pPr>
              <w:autoSpaceDE w:val="0"/>
              <w:autoSpaceDN w:val="0"/>
              <w:adjustRightInd w:val="0"/>
              <w:spacing w:after="0" w:line="240" w:lineRule="auto"/>
              <w:jc w:val="both"/>
              <w:rPr>
                <w:rFonts w:ascii="Arial" w:hAnsi="Arial" w:cs="Arial"/>
                <w:sz w:val="24"/>
                <w:szCs w:val="24"/>
              </w:rPr>
            </w:pPr>
          </w:p>
        </w:tc>
        <w:tc>
          <w:tcPr>
            <w:tcW w:w="7224" w:type="dxa"/>
            <w:gridSpan w:val="3"/>
            <w:vAlign w:val="center"/>
          </w:tcPr>
          <w:p w:rsidR="00F37E04" w:rsidRPr="00C06508" w:rsidRDefault="008E44E2" w:rsidP="0014237B">
            <w:pPr>
              <w:spacing w:after="0" w:line="312" w:lineRule="auto"/>
              <w:rPr>
                <w:rFonts w:ascii="Arial" w:hAnsi="Arial" w:cs="Arial"/>
                <w:b/>
                <w:bCs/>
                <w:sz w:val="24"/>
                <w:szCs w:val="24"/>
              </w:rPr>
            </w:pPr>
            <w:r>
              <w:rPr>
                <w:rFonts w:ascii="Arial" w:hAnsi="Arial" w:cs="Arial"/>
                <w:b/>
                <w:bCs/>
                <w:sz w:val="24"/>
                <w:szCs w:val="24"/>
              </w:rPr>
              <w:t>Javaslat</w:t>
            </w:r>
            <w:r w:rsidR="00C14407">
              <w:rPr>
                <w:rFonts w:ascii="Arial" w:hAnsi="Arial" w:cs="Arial"/>
                <w:b/>
                <w:bCs/>
                <w:sz w:val="24"/>
                <w:szCs w:val="24"/>
              </w:rPr>
              <w:t xml:space="preserve"> </w:t>
            </w:r>
            <w:r w:rsidR="0014237B">
              <w:rPr>
                <w:rFonts w:ascii="Arial" w:hAnsi="Arial" w:cs="Arial"/>
                <w:b/>
                <w:bCs/>
                <w:sz w:val="24"/>
                <w:szCs w:val="24"/>
              </w:rPr>
              <w:t xml:space="preserve">Vilonya területén történő OTP Bank </w:t>
            </w:r>
            <w:proofErr w:type="spellStart"/>
            <w:r w:rsidR="0014237B">
              <w:rPr>
                <w:rFonts w:ascii="Arial" w:hAnsi="Arial" w:cs="Arial"/>
                <w:b/>
                <w:bCs/>
                <w:sz w:val="24"/>
                <w:szCs w:val="24"/>
              </w:rPr>
              <w:t>Nyrt</w:t>
            </w:r>
            <w:proofErr w:type="spellEnd"/>
            <w:r w:rsidR="0014237B">
              <w:rPr>
                <w:rFonts w:ascii="Arial" w:hAnsi="Arial" w:cs="Arial"/>
                <w:b/>
                <w:bCs/>
                <w:sz w:val="24"/>
                <w:szCs w:val="24"/>
              </w:rPr>
              <w:t>. által üzemeltetett</w:t>
            </w:r>
            <w:r w:rsidR="006365B9">
              <w:rPr>
                <w:rFonts w:ascii="Arial" w:hAnsi="Arial" w:cs="Arial"/>
                <w:b/>
                <w:bCs/>
                <w:sz w:val="24"/>
                <w:szCs w:val="24"/>
              </w:rPr>
              <w:t xml:space="preserve"> </w:t>
            </w:r>
            <w:r w:rsidR="00D44A5D">
              <w:rPr>
                <w:rFonts w:ascii="Arial" w:hAnsi="Arial" w:cs="Arial"/>
                <w:b/>
                <w:bCs/>
                <w:sz w:val="24"/>
                <w:szCs w:val="24"/>
              </w:rPr>
              <w:t>ATM elhelyezésé</w:t>
            </w:r>
            <w:r w:rsidR="00C14407">
              <w:rPr>
                <w:rFonts w:ascii="Arial" w:hAnsi="Arial" w:cs="Arial"/>
                <w:b/>
                <w:bCs/>
                <w:sz w:val="24"/>
                <w:szCs w:val="24"/>
              </w:rPr>
              <w:t>hez</w:t>
            </w:r>
          </w:p>
        </w:tc>
      </w:tr>
      <w:tr w:rsidR="00F37E04" w:rsidRPr="001D200B" w:rsidTr="001B4149">
        <w:trPr>
          <w:trHeight w:val="586"/>
        </w:trPr>
        <w:tc>
          <w:tcPr>
            <w:tcW w:w="1944" w:type="dxa"/>
          </w:tcPr>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Előterjesztés:*</w:t>
            </w:r>
          </w:p>
        </w:tc>
        <w:tc>
          <w:tcPr>
            <w:tcW w:w="3303" w:type="dxa"/>
            <w:gridSpan w:val="2"/>
          </w:tcPr>
          <w:p w:rsidR="00F37E04" w:rsidRPr="00FA2F18" w:rsidRDefault="00F37E04" w:rsidP="001B4149">
            <w:pPr>
              <w:autoSpaceDE w:val="0"/>
              <w:autoSpaceDN w:val="0"/>
              <w:adjustRightInd w:val="0"/>
              <w:spacing w:after="0" w:line="240" w:lineRule="auto"/>
              <w:jc w:val="center"/>
              <w:rPr>
                <w:rFonts w:ascii="Arial" w:hAnsi="Arial" w:cs="Arial"/>
                <w:sz w:val="24"/>
                <w:szCs w:val="24"/>
                <w:u w:val="single"/>
              </w:rPr>
            </w:pPr>
            <w:r w:rsidRPr="00FA2F18">
              <w:rPr>
                <w:rFonts w:ascii="Arial" w:hAnsi="Arial" w:cs="Arial"/>
                <w:sz w:val="24"/>
                <w:szCs w:val="24"/>
                <w:u w:val="single"/>
              </w:rPr>
              <w:t>rendes</w:t>
            </w:r>
          </w:p>
        </w:tc>
        <w:tc>
          <w:tcPr>
            <w:tcW w:w="3921" w:type="dxa"/>
          </w:tcPr>
          <w:p w:rsidR="00F37E04" w:rsidRPr="00FA2F18" w:rsidRDefault="00F37E04" w:rsidP="001B4149">
            <w:pPr>
              <w:autoSpaceDE w:val="0"/>
              <w:autoSpaceDN w:val="0"/>
              <w:adjustRightInd w:val="0"/>
              <w:spacing w:after="0" w:line="240" w:lineRule="auto"/>
              <w:jc w:val="center"/>
              <w:rPr>
                <w:rFonts w:ascii="Arial" w:hAnsi="Arial" w:cs="Arial"/>
                <w:sz w:val="24"/>
                <w:szCs w:val="24"/>
                <w:vertAlign w:val="superscript"/>
              </w:rPr>
            </w:pPr>
            <w:r w:rsidRPr="00FA2F18">
              <w:rPr>
                <w:rFonts w:ascii="Arial" w:hAnsi="Arial" w:cs="Arial"/>
                <w:sz w:val="24"/>
                <w:szCs w:val="24"/>
              </w:rPr>
              <w:t>rendkívüli</w:t>
            </w:r>
          </w:p>
        </w:tc>
      </w:tr>
      <w:tr w:rsidR="00F37E04" w:rsidRPr="001D200B" w:rsidTr="001B4149">
        <w:trPr>
          <w:trHeight w:val="586"/>
        </w:trPr>
        <w:tc>
          <w:tcPr>
            <w:tcW w:w="1944" w:type="dxa"/>
          </w:tcPr>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Nyilvános/</w:t>
            </w:r>
          </w:p>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zárt ülés:</w:t>
            </w:r>
          </w:p>
        </w:tc>
        <w:tc>
          <w:tcPr>
            <w:tcW w:w="7224" w:type="dxa"/>
            <w:gridSpan w:val="3"/>
          </w:tcPr>
          <w:p w:rsidR="00F37E04" w:rsidRPr="001D200B" w:rsidRDefault="00F37E04" w:rsidP="001B4149">
            <w:pPr>
              <w:autoSpaceDE w:val="0"/>
              <w:autoSpaceDN w:val="0"/>
              <w:adjustRightInd w:val="0"/>
              <w:spacing w:after="0" w:line="240" w:lineRule="auto"/>
              <w:jc w:val="center"/>
              <w:rPr>
                <w:rFonts w:ascii="Arial" w:hAnsi="Arial" w:cs="Arial"/>
                <w:sz w:val="24"/>
                <w:szCs w:val="24"/>
              </w:rPr>
            </w:pPr>
            <w:r w:rsidRPr="001D200B">
              <w:rPr>
                <w:rFonts w:ascii="Arial" w:hAnsi="Arial" w:cs="Arial"/>
                <w:sz w:val="24"/>
                <w:szCs w:val="24"/>
              </w:rPr>
              <w:t>nyilvános</w:t>
            </w:r>
          </w:p>
        </w:tc>
      </w:tr>
      <w:tr w:rsidR="00F37E04" w:rsidRPr="001D200B" w:rsidTr="001B4149">
        <w:trPr>
          <w:trHeight w:val="240"/>
        </w:trPr>
        <w:tc>
          <w:tcPr>
            <w:tcW w:w="1944" w:type="dxa"/>
          </w:tcPr>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Döntéshez szükséges többség:*</w:t>
            </w:r>
          </w:p>
        </w:tc>
        <w:tc>
          <w:tcPr>
            <w:tcW w:w="3130" w:type="dxa"/>
          </w:tcPr>
          <w:p w:rsidR="00F37E04" w:rsidRPr="00FA2F18" w:rsidRDefault="00F37E04" w:rsidP="001B4149">
            <w:pPr>
              <w:autoSpaceDE w:val="0"/>
              <w:autoSpaceDN w:val="0"/>
              <w:adjustRightInd w:val="0"/>
              <w:spacing w:after="0" w:line="240" w:lineRule="auto"/>
              <w:jc w:val="center"/>
              <w:rPr>
                <w:rFonts w:ascii="Arial" w:hAnsi="Arial" w:cs="Arial"/>
                <w:sz w:val="24"/>
                <w:szCs w:val="24"/>
              </w:rPr>
            </w:pPr>
            <w:r w:rsidRPr="00FA2F18">
              <w:rPr>
                <w:rFonts w:ascii="Arial" w:hAnsi="Arial" w:cs="Arial"/>
                <w:sz w:val="24"/>
                <w:szCs w:val="24"/>
              </w:rPr>
              <w:t>egyszerű</w:t>
            </w:r>
          </w:p>
        </w:tc>
        <w:tc>
          <w:tcPr>
            <w:tcW w:w="4094" w:type="dxa"/>
            <w:gridSpan w:val="2"/>
          </w:tcPr>
          <w:p w:rsidR="00F37E04" w:rsidRPr="00FA2F18" w:rsidRDefault="00F37E04" w:rsidP="001B4149">
            <w:pPr>
              <w:autoSpaceDE w:val="0"/>
              <w:autoSpaceDN w:val="0"/>
              <w:adjustRightInd w:val="0"/>
              <w:spacing w:after="0" w:line="240" w:lineRule="auto"/>
              <w:jc w:val="center"/>
              <w:rPr>
                <w:rFonts w:ascii="Arial" w:hAnsi="Arial" w:cs="Arial"/>
                <w:sz w:val="24"/>
                <w:szCs w:val="24"/>
                <w:u w:val="single"/>
              </w:rPr>
            </w:pPr>
            <w:r w:rsidRPr="00FA2F18">
              <w:rPr>
                <w:rFonts w:ascii="Arial" w:hAnsi="Arial" w:cs="Arial"/>
                <w:sz w:val="24"/>
                <w:szCs w:val="24"/>
                <w:u w:val="single"/>
              </w:rPr>
              <w:t>minősített</w:t>
            </w:r>
          </w:p>
        </w:tc>
      </w:tr>
      <w:tr w:rsidR="00F37E04" w:rsidRPr="001D200B" w:rsidTr="001B4149">
        <w:trPr>
          <w:trHeight w:val="240"/>
        </w:trPr>
        <w:tc>
          <w:tcPr>
            <w:tcW w:w="1944" w:type="dxa"/>
          </w:tcPr>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Szavazás módja:*</w:t>
            </w:r>
          </w:p>
        </w:tc>
        <w:tc>
          <w:tcPr>
            <w:tcW w:w="3130" w:type="dxa"/>
          </w:tcPr>
          <w:p w:rsidR="00F37E04" w:rsidRPr="001D200B" w:rsidRDefault="00F37E04" w:rsidP="001B4149">
            <w:pPr>
              <w:autoSpaceDE w:val="0"/>
              <w:autoSpaceDN w:val="0"/>
              <w:adjustRightInd w:val="0"/>
              <w:spacing w:after="0" w:line="240" w:lineRule="auto"/>
              <w:jc w:val="center"/>
              <w:rPr>
                <w:rFonts w:ascii="Arial" w:hAnsi="Arial" w:cs="Arial"/>
                <w:sz w:val="24"/>
                <w:szCs w:val="24"/>
                <w:u w:val="single"/>
              </w:rPr>
            </w:pPr>
            <w:r w:rsidRPr="001D200B">
              <w:rPr>
                <w:rFonts w:ascii="Arial" w:hAnsi="Arial" w:cs="Arial"/>
                <w:sz w:val="24"/>
                <w:szCs w:val="24"/>
                <w:u w:val="single"/>
              </w:rPr>
              <w:t>nyílt</w:t>
            </w:r>
          </w:p>
        </w:tc>
        <w:tc>
          <w:tcPr>
            <w:tcW w:w="4094" w:type="dxa"/>
            <w:gridSpan w:val="2"/>
          </w:tcPr>
          <w:p w:rsidR="00F37E04" w:rsidRPr="001D200B" w:rsidRDefault="00F37E04" w:rsidP="001B4149">
            <w:pPr>
              <w:autoSpaceDE w:val="0"/>
              <w:autoSpaceDN w:val="0"/>
              <w:adjustRightInd w:val="0"/>
              <w:spacing w:after="0" w:line="240" w:lineRule="auto"/>
              <w:jc w:val="center"/>
              <w:rPr>
                <w:rFonts w:ascii="Arial" w:hAnsi="Arial" w:cs="Arial"/>
                <w:sz w:val="24"/>
                <w:szCs w:val="24"/>
              </w:rPr>
            </w:pPr>
            <w:r w:rsidRPr="001D200B">
              <w:rPr>
                <w:rFonts w:ascii="Arial" w:hAnsi="Arial" w:cs="Arial"/>
                <w:sz w:val="24"/>
                <w:szCs w:val="24"/>
              </w:rPr>
              <w:t>titkos</w:t>
            </w:r>
          </w:p>
        </w:tc>
      </w:tr>
      <w:tr w:rsidR="00F37E04" w:rsidRPr="001D200B" w:rsidTr="001B4149">
        <w:trPr>
          <w:trHeight w:val="1578"/>
        </w:trPr>
        <w:tc>
          <w:tcPr>
            <w:tcW w:w="1944" w:type="dxa"/>
          </w:tcPr>
          <w:p w:rsidR="00F37E04" w:rsidRPr="001D200B" w:rsidRDefault="00F37E04" w:rsidP="001B4149">
            <w:pPr>
              <w:autoSpaceDE w:val="0"/>
              <w:autoSpaceDN w:val="0"/>
              <w:adjustRightInd w:val="0"/>
              <w:spacing w:after="0" w:line="240" w:lineRule="auto"/>
              <w:rPr>
                <w:rFonts w:ascii="Arial" w:hAnsi="Arial" w:cs="Arial"/>
                <w:sz w:val="24"/>
                <w:szCs w:val="24"/>
              </w:rPr>
            </w:pPr>
            <w:r w:rsidRPr="001D200B">
              <w:rPr>
                <w:rFonts w:ascii="Arial" w:hAnsi="Arial" w:cs="Arial"/>
                <w:sz w:val="24"/>
                <w:szCs w:val="24"/>
              </w:rPr>
              <w:t>Az ügyben született korábbi önkormányzati határozatra, rendeletre való hivatkozás</w:t>
            </w:r>
          </w:p>
        </w:tc>
        <w:tc>
          <w:tcPr>
            <w:tcW w:w="7224" w:type="dxa"/>
            <w:gridSpan w:val="3"/>
          </w:tcPr>
          <w:p w:rsidR="00F37E04" w:rsidRPr="00837877" w:rsidRDefault="002267D1" w:rsidP="001B4149">
            <w:pPr>
              <w:autoSpaceDE w:val="0"/>
              <w:autoSpaceDN w:val="0"/>
              <w:adjustRightInd w:val="0"/>
              <w:jc w:val="both"/>
              <w:rPr>
                <w:rFonts w:ascii="Arial" w:hAnsi="Arial" w:cs="Arial"/>
                <w:sz w:val="24"/>
                <w:szCs w:val="24"/>
              </w:rPr>
            </w:pPr>
            <w:r>
              <w:rPr>
                <w:rFonts w:ascii="Arial" w:hAnsi="Arial" w:cs="Arial"/>
                <w:sz w:val="24"/>
                <w:szCs w:val="24"/>
              </w:rPr>
              <w:t>-</w:t>
            </w:r>
          </w:p>
        </w:tc>
      </w:tr>
      <w:tr w:rsidR="00F37E04" w:rsidRPr="001D200B" w:rsidTr="00D44A5D">
        <w:trPr>
          <w:trHeight w:val="1943"/>
        </w:trPr>
        <w:tc>
          <w:tcPr>
            <w:tcW w:w="1944" w:type="dxa"/>
          </w:tcPr>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 xml:space="preserve">Fontosabb </w:t>
            </w:r>
          </w:p>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jogszabályok:</w:t>
            </w:r>
          </w:p>
          <w:p w:rsidR="00F37E04" w:rsidRPr="001D200B" w:rsidRDefault="00F37E04" w:rsidP="001B4149">
            <w:pPr>
              <w:autoSpaceDE w:val="0"/>
              <w:autoSpaceDN w:val="0"/>
              <w:adjustRightInd w:val="0"/>
              <w:spacing w:after="0" w:line="240" w:lineRule="auto"/>
              <w:jc w:val="both"/>
              <w:rPr>
                <w:rFonts w:ascii="Arial" w:hAnsi="Arial" w:cs="Arial"/>
                <w:sz w:val="24"/>
                <w:szCs w:val="24"/>
              </w:rPr>
            </w:pPr>
          </w:p>
        </w:tc>
        <w:tc>
          <w:tcPr>
            <w:tcW w:w="7224" w:type="dxa"/>
            <w:gridSpan w:val="3"/>
          </w:tcPr>
          <w:p w:rsidR="00F37E04" w:rsidRPr="00FA2F18" w:rsidRDefault="00F37E04" w:rsidP="00FA2F18">
            <w:pPr>
              <w:pStyle w:val="Listaszerbekezds"/>
              <w:numPr>
                <w:ilvl w:val="0"/>
                <w:numId w:val="7"/>
              </w:numPr>
              <w:ind w:left="461" w:hanging="542"/>
              <w:jc w:val="both"/>
              <w:outlineLvl w:val="0"/>
              <w:rPr>
                <w:rFonts w:ascii="Arial" w:hAnsi="Arial" w:cs="Arial"/>
                <w:bCs/>
                <w:kern w:val="36"/>
              </w:rPr>
            </w:pPr>
            <w:r w:rsidRPr="00FA2F18">
              <w:rPr>
                <w:rFonts w:ascii="Arial" w:hAnsi="Arial" w:cs="Arial"/>
                <w:bCs/>
                <w:kern w:val="36"/>
              </w:rPr>
              <w:t>A Polgári Törvénykönyvről szóló 2013. évi V. törvény</w:t>
            </w:r>
          </w:p>
          <w:p w:rsidR="00A0056D" w:rsidRDefault="00F37E04" w:rsidP="00FA2F18">
            <w:pPr>
              <w:pStyle w:val="Cmsor1"/>
              <w:numPr>
                <w:ilvl w:val="0"/>
                <w:numId w:val="7"/>
              </w:numPr>
              <w:spacing w:before="0" w:beforeAutospacing="0" w:after="0" w:afterAutospacing="0"/>
              <w:ind w:left="461" w:hanging="542"/>
              <w:jc w:val="both"/>
              <w:rPr>
                <w:rStyle w:val="highlighted"/>
                <w:rFonts w:ascii="Arial" w:hAnsi="Arial" w:cs="Arial"/>
                <w:b w:val="0"/>
                <w:sz w:val="24"/>
                <w:szCs w:val="24"/>
              </w:rPr>
            </w:pPr>
            <w:r>
              <w:rPr>
                <w:rStyle w:val="highlighted"/>
                <w:rFonts w:ascii="Arial" w:hAnsi="Arial" w:cs="Arial"/>
                <w:b w:val="0"/>
                <w:sz w:val="24"/>
                <w:szCs w:val="24"/>
              </w:rPr>
              <w:t xml:space="preserve">A </w:t>
            </w:r>
            <w:r w:rsidRPr="00EF3EF0">
              <w:rPr>
                <w:rStyle w:val="highlighted"/>
                <w:rFonts w:ascii="Arial" w:hAnsi="Arial" w:cs="Arial"/>
                <w:b w:val="0"/>
                <w:sz w:val="24"/>
                <w:szCs w:val="24"/>
              </w:rPr>
              <w:t>nemzeti vagyonról</w:t>
            </w:r>
            <w:r>
              <w:rPr>
                <w:rStyle w:val="highlighted"/>
                <w:rFonts w:ascii="Arial" w:hAnsi="Arial" w:cs="Arial"/>
                <w:b w:val="0"/>
                <w:sz w:val="24"/>
                <w:szCs w:val="24"/>
              </w:rPr>
              <w:t xml:space="preserve"> szóló </w:t>
            </w:r>
            <w:r w:rsidRPr="00EF3EF0">
              <w:rPr>
                <w:rStyle w:val="highlighted"/>
                <w:rFonts w:ascii="Arial" w:hAnsi="Arial" w:cs="Arial"/>
                <w:b w:val="0"/>
                <w:sz w:val="24"/>
                <w:szCs w:val="24"/>
              </w:rPr>
              <w:t>2011. évi CXCVI</w:t>
            </w:r>
            <w:r w:rsidR="009E2AFE">
              <w:rPr>
                <w:rStyle w:val="highlighted"/>
                <w:rFonts w:ascii="Arial" w:hAnsi="Arial" w:cs="Arial"/>
                <w:b w:val="0"/>
                <w:sz w:val="24"/>
                <w:szCs w:val="24"/>
              </w:rPr>
              <w:t>. törvény</w:t>
            </w:r>
          </w:p>
          <w:p w:rsidR="00FA2F18" w:rsidRDefault="00FA2F18" w:rsidP="00FA2F18">
            <w:pPr>
              <w:pStyle w:val="Cmsor1"/>
              <w:numPr>
                <w:ilvl w:val="0"/>
                <w:numId w:val="7"/>
              </w:numPr>
              <w:spacing w:before="0" w:beforeAutospacing="0" w:after="0" w:afterAutospacing="0"/>
              <w:ind w:left="461" w:hanging="542"/>
              <w:jc w:val="both"/>
              <w:rPr>
                <w:rStyle w:val="highlighted"/>
                <w:rFonts w:ascii="Arial" w:hAnsi="Arial" w:cs="Arial"/>
                <w:b w:val="0"/>
                <w:sz w:val="24"/>
                <w:szCs w:val="24"/>
              </w:rPr>
            </w:pPr>
            <w:r>
              <w:rPr>
                <w:rStyle w:val="highlighted"/>
                <w:rFonts w:ascii="Arial" w:hAnsi="Arial" w:cs="Arial"/>
                <w:b w:val="0"/>
                <w:sz w:val="24"/>
                <w:szCs w:val="24"/>
              </w:rPr>
              <w:t>Az automata bankjegykiadó gépek telepítéséről szóló 2025. évi XVIII. törvény</w:t>
            </w:r>
            <w:r w:rsidR="0014237B">
              <w:rPr>
                <w:rStyle w:val="highlighted"/>
                <w:rFonts w:ascii="Arial" w:hAnsi="Arial" w:cs="Arial"/>
                <w:b w:val="0"/>
                <w:sz w:val="24"/>
                <w:szCs w:val="24"/>
              </w:rPr>
              <w:t xml:space="preserve"> (a továbbiakban </w:t>
            </w:r>
            <w:proofErr w:type="spellStart"/>
            <w:r w:rsidR="0014237B">
              <w:rPr>
                <w:rStyle w:val="highlighted"/>
                <w:rFonts w:ascii="Arial" w:hAnsi="Arial" w:cs="Arial"/>
                <w:b w:val="0"/>
                <w:sz w:val="24"/>
                <w:szCs w:val="24"/>
              </w:rPr>
              <w:t>ATMtv</w:t>
            </w:r>
            <w:proofErr w:type="spellEnd"/>
            <w:r w:rsidR="0014237B">
              <w:rPr>
                <w:rStyle w:val="highlighted"/>
                <w:rFonts w:ascii="Arial" w:hAnsi="Arial" w:cs="Arial"/>
                <w:b w:val="0"/>
                <w:sz w:val="24"/>
                <w:szCs w:val="24"/>
              </w:rPr>
              <w:t>.)</w:t>
            </w:r>
          </w:p>
          <w:p w:rsidR="00FA2F18" w:rsidRDefault="00FA2F18" w:rsidP="00FA2F18">
            <w:pPr>
              <w:pStyle w:val="Cmsor1"/>
              <w:numPr>
                <w:ilvl w:val="0"/>
                <w:numId w:val="7"/>
              </w:numPr>
              <w:spacing w:before="0" w:beforeAutospacing="0" w:after="0" w:afterAutospacing="0"/>
              <w:ind w:left="461" w:hanging="542"/>
              <w:jc w:val="both"/>
              <w:rPr>
                <w:rStyle w:val="highlighted"/>
                <w:rFonts w:ascii="Arial" w:hAnsi="Arial" w:cs="Arial"/>
                <w:b w:val="0"/>
                <w:sz w:val="24"/>
                <w:szCs w:val="24"/>
              </w:rPr>
            </w:pPr>
            <w:r>
              <w:rPr>
                <w:rStyle w:val="highlighted"/>
                <w:rFonts w:ascii="Arial" w:hAnsi="Arial" w:cs="Arial"/>
                <w:b w:val="0"/>
                <w:sz w:val="24"/>
                <w:szCs w:val="24"/>
              </w:rPr>
              <w:t>A</w:t>
            </w:r>
            <w:r w:rsidRPr="00FA2F18">
              <w:rPr>
                <w:rStyle w:val="highlighted"/>
                <w:rFonts w:ascii="Arial" w:hAnsi="Arial" w:cs="Arial"/>
                <w:b w:val="0"/>
                <w:sz w:val="24"/>
                <w:szCs w:val="24"/>
              </w:rPr>
              <w:t>z automata bankjegykiadó gépek telepítésének szempontrendszerére, a pénzforgalmi szolgáltatók teherviselésének, költségeinek megosztására vonatkozó részletes szabályokról</w:t>
            </w:r>
            <w:r>
              <w:rPr>
                <w:rStyle w:val="highlighted"/>
                <w:rFonts w:ascii="Arial" w:hAnsi="Arial" w:cs="Arial"/>
                <w:b w:val="0"/>
                <w:sz w:val="24"/>
                <w:szCs w:val="24"/>
              </w:rPr>
              <w:t xml:space="preserve"> szóló 19/2025. (VI.26.) MNB rendelet</w:t>
            </w:r>
            <w:r w:rsidR="0014237B">
              <w:rPr>
                <w:rStyle w:val="highlighted"/>
                <w:rFonts w:ascii="Arial" w:hAnsi="Arial" w:cs="Arial"/>
                <w:b w:val="0"/>
                <w:sz w:val="24"/>
                <w:szCs w:val="24"/>
              </w:rPr>
              <w:t xml:space="preserve"> (a továbbiakban: MNB rendelet)</w:t>
            </w:r>
          </w:p>
          <w:p w:rsidR="00FA2F18" w:rsidRDefault="00FA2F18" w:rsidP="00FA2F18">
            <w:pPr>
              <w:pStyle w:val="Cmsor1"/>
              <w:numPr>
                <w:ilvl w:val="0"/>
                <w:numId w:val="7"/>
              </w:numPr>
              <w:spacing w:before="0" w:beforeAutospacing="0" w:after="0" w:afterAutospacing="0"/>
              <w:ind w:left="461" w:hanging="542"/>
              <w:jc w:val="both"/>
              <w:rPr>
                <w:rStyle w:val="highlighted"/>
                <w:rFonts w:ascii="Arial" w:hAnsi="Arial" w:cs="Arial"/>
                <w:b w:val="0"/>
                <w:sz w:val="24"/>
                <w:szCs w:val="24"/>
              </w:rPr>
            </w:pPr>
            <w:r>
              <w:rPr>
                <w:rStyle w:val="highlighted"/>
                <w:rFonts w:ascii="Arial" w:hAnsi="Arial" w:cs="Arial"/>
                <w:b w:val="0"/>
                <w:sz w:val="24"/>
                <w:szCs w:val="24"/>
              </w:rPr>
              <w:t>A</w:t>
            </w:r>
            <w:r w:rsidRPr="00FA2F18">
              <w:rPr>
                <w:rStyle w:val="highlighted"/>
                <w:rFonts w:ascii="Arial" w:hAnsi="Arial" w:cs="Arial"/>
                <w:b w:val="0"/>
                <w:sz w:val="24"/>
                <w:szCs w:val="24"/>
              </w:rPr>
              <w:t>z automata bankjegykiadó gépek 2025-ben kezdődő, gyorsított telepítésével kapcsolatos egyes kérdésekről</w:t>
            </w:r>
            <w:r>
              <w:rPr>
                <w:rStyle w:val="highlighted"/>
                <w:rFonts w:ascii="Arial" w:hAnsi="Arial" w:cs="Arial"/>
                <w:b w:val="0"/>
                <w:sz w:val="24"/>
                <w:szCs w:val="24"/>
              </w:rPr>
              <w:t xml:space="preserve"> szóló </w:t>
            </w:r>
            <w:r w:rsidRPr="00FA2F18">
              <w:rPr>
                <w:rStyle w:val="highlighted"/>
                <w:rFonts w:ascii="Arial" w:hAnsi="Arial" w:cs="Arial"/>
                <w:b w:val="0"/>
                <w:sz w:val="24"/>
                <w:szCs w:val="24"/>
              </w:rPr>
              <w:t>16/2025. (V. 29.) NGM rendelet</w:t>
            </w:r>
            <w:r w:rsidR="000B197D">
              <w:rPr>
                <w:rStyle w:val="highlighted"/>
                <w:rFonts w:ascii="Arial" w:hAnsi="Arial" w:cs="Arial"/>
                <w:b w:val="0"/>
                <w:sz w:val="24"/>
                <w:szCs w:val="24"/>
              </w:rPr>
              <w:t xml:space="preserve"> (a továbbiakban: NGM rendelet)</w:t>
            </w:r>
          </w:p>
          <w:p w:rsidR="00AC1660" w:rsidRPr="00AC1660" w:rsidRDefault="00AC1660" w:rsidP="00FA2F18">
            <w:pPr>
              <w:pStyle w:val="Cmsor1"/>
              <w:numPr>
                <w:ilvl w:val="0"/>
                <w:numId w:val="7"/>
              </w:numPr>
              <w:spacing w:before="0" w:beforeAutospacing="0" w:after="0" w:afterAutospacing="0"/>
              <w:ind w:left="461" w:hanging="542"/>
              <w:jc w:val="both"/>
              <w:rPr>
                <w:rStyle w:val="highlighted"/>
                <w:rFonts w:ascii="Arial" w:hAnsi="Arial" w:cs="Arial"/>
                <w:b w:val="0"/>
                <w:sz w:val="24"/>
                <w:szCs w:val="24"/>
              </w:rPr>
            </w:pPr>
            <w:r w:rsidRPr="00AC1660">
              <w:rPr>
                <w:rFonts w:ascii="Arial" w:hAnsi="Arial" w:cs="Arial"/>
                <w:b w:val="0"/>
                <w:bCs w:val="0"/>
                <w:sz w:val="24"/>
                <w:szCs w:val="24"/>
              </w:rPr>
              <w:t>Vilonya Község</w:t>
            </w:r>
            <w:r w:rsidRPr="00AC1660">
              <w:rPr>
                <w:rFonts w:ascii="Arial" w:hAnsi="Arial" w:cs="Arial"/>
                <w:b w:val="0"/>
                <w:sz w:val="24"/>
                <w:szCs w:val="24"/>
              </w:rPr>
              <w:t xml:space="preserve"> Önkormányzata Képviselő-testületének az önkormányzat vagyonáról, a vagyonnal való gazdálkodás egyes szabályairól szóló </w:t>
            </w:r>
            <w:r w:rsidRPr="00AC1660">
              <w:rPr>
                <w:rFonts w:ascii="Arial" w:hAnsi="Arial" w:cs="Arial"/>
                <w:b w:val="0"/>
                <w:bCs w:val="0"/>
                <w:sz w:val="24"/>
                <w:szCs w:val="24"/>
              </w:rPr>
              <w:t>10</w:t>
            </w:r>
            <w:r w:rsidRPr="00AC1660">
              <w:rPr>
                <w:rFonts w:ascii="Arial" w:hAnsi="Arial" w:cs="Arial"/>
                <w:b w:val="0"/>
                <w:sz w:val="24"/>
                <w:szCs w:val="24"/>
              </w:rPr>
              <w:t>/20</w:t>
            </w:r>
            <w:r w:rsidRPr="00AC1660">
              <w:rPr>
                <w:rFonts w:ascii="Arial" w:hAnsi="Arial" w:cs="Arial"/>
                <w:b w:val="0"/>
                <w:bCs w:val="0"/>
                <w:sz w:val="24"/>
                <w:szCs w:val="24"/>
              </w:rPr>
              <w:t>04. (</w:t>
            </w:r>
            <w:r w:rsidRPr="00AC1660">
              <w:rPr>
                <w:rFonts w:ascii="Arial" w:hAnsi="Arial" w:cs="Arial"/>
                <w:b w:val="0"/>
                <w:sz w:val="24"/>
                <w:szCs w:val="24"/>
              </w:rPr>
              <w:t>I</w:t>
            </w:r>
            <w:r w:rsidRPr="00AC1660">
              <w:rPr>
                <w:rFonts w:ascii="Arial" w:hAnsi="Arial" w:cs="Arial"/>
                <w:b w:val="0"/>
                <w:bCs w:val="0"/>
                <w:sz w:val="24"/>
                <w:szCs w:val="24"/>
              </w:rPr>
              <w:t>V</w:t>
            </w:r>
            <w:r w:rsidRPr="00AC1660">
              <w:rPr>
                <w:rFonts w:ascii="Arial" w:hAnsi="Arial" w:cs="Arial"/>
                <w:b w:val="0"/>
                <w:sz w:val="24"/>
                <w:szCs w:val="24"/>
              </w:rPr>
              <w:t>. 2</w:t>
            </w:r>
            <w:r w:rsidRPr="00AC1660">
              <w:rPr>
                <w:rFonts w:ascii="Arial" w:hAnsi="Arial" w:cs="Arial"/>
                <w:b w:val="0"/>
                <w:bCs w:val="0"/>
                <w:sz w:val="24"/>
                <w:szCs w:val="24"/>
              </w:rPr>
              <w:t>8</w:t>
            </w:r>
            <w:r w:rsidRPr="00AC1660">
              <w:rPr>
                <w:rFonts w:ascii="Arial" w:hAnsi="Arial" w:cs="Arial"/>
                <w:b w:val="0"/>
                <w:sz w:val="24"/>
                <w:szCs w:val="24"/>
              </w:rPr>
              <w:t>.) önkormányzati rendelete (a továbbiakban: vagyon rendelet)</w:t>
            </w:r>
          </w:p>
          <w:p w:rsidR="00F37E04" w:rsidRPr="00022FF3" w:rsidRDefault="00F37E04" w:rsidP="00AC1660">
            <w:pPr>
              <w:autoSpaceDE w:val="0"/>
              <w:autoSpaceDN w:val="0"/>
              <w:adjustRightInd w:val="0"/>
              <w:jc w:val="both"/>
              <w:rPr>
                <w:rFonts w:ascii="Arial" w:hAnsi="Arial" w:cs="Arial"/>
                <w:bCs/>
                <w:sz w:val="24"/>
                <w:szCs w:val="24"/>
              </w:rPr>
            </w:pPr>
          </w:p>
        </w:tc>
      </w:tr>
      <w:tr w:rsidR="00F37E04" w:rsidRPr="001D200B" w:rsidTr="001B4149">
        <w:trPr>
          <w:trHeight w:val="283"/>
        </w:trPr>
        <w:tc>
          <w:tcPr>
            <w:tcW w:w="1944" w:type="dxa"/>
          </w:tcPr>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 xml:space="preserve">Előterjesztés </w:t>
            </w:r>
          </w:p>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szövege:</w:t>
            </w:r>
          </w:p>
        </w:tc>
        <w:tc>
          <w:tcPr>
            <w:tcW w:w="7224" w:type="dxa"/>
            <w:gridSpan w:val="3"/>
          </w:tcPr>
          <w:p w:rsidR="00AC1660" w:rsidRDefault="00AC1660" w:rsidP="001B4149">
            <w:pPr>
              <w:spacing w:after="0" w:line="240" w:lineRule="auto"/>
              <w:ind w:right="11"/>
              <w:jc w:val="both"/>
              <w:rPr>
                <w:rFonts w:ascii="Arial" w:hAnsi="Arial" w:cs="Arial"/>
                <w:sz w:val="24"/>
                <w:szCs w:val="24"/>
              </w:rPr>
            </w:pPr>
          </w:p>
          <w:p w:rsidR="00AC1660" w:rsidRDefault="00AC1660" w:rsidP="001B4149">
            <w:pPr>
              <w:spacing w:after="0" w:line="240" w:lineRule="auto"/>
              <w:ind w:right="11"/>
              <w:jc w:val="both"/>
              <w:rPr>
                <w:rFonts w:ascii="Arial" w:hAnsi="Arial" w:cs="Arial"/>
                <w:sz w:val="24"/>
                <w:szCs w:val="24"/>
              </w:rPr>
            </w:pPr>
            <w:r>
              <w:rPr>
                <w:rFonts w:ascii="Arial" w:hAnsi="Arial" w:cs="Arial"/>
                <w:sz w:val="24"/>
                <w:szCs w:val="24"/>
              </w:rPr>
              <w:t xml:space="preserve">Az </w:t>
            </w:r>
            <w:proofErr w:type="spellStart"/>
            <w:r>
              <w:rPr>
                <w:rFonts w:ascii="Arial" w:hAnsi="Arial" w:cs="Arial"/>
                <w:sz w:val="24"/>
                <w:szCs w:val="24"/>
              </w:rPr>
              <w:t>ATMtv</w:t>
            </w:r>
            <w:proofErr w:type="spellEnd"/>
            <w:r>
              <w:rPr>
                <w:rFonts w:ascii="Arial" w:hAnsi="Arial" w:cs="Arial"/>
                <w:sz w:val="24"/>
                <w:szCs w:val="24"/>
              </w:rPr>
              <w:t>. alapján a pénzforgalmi szolgáltatók a számlatulajdonosok számára fizetéséi számláról történő készpénzkifizetést lehetővé tevő szolgáltatás bármely településen való biztosítása érdekében kötelesek automata bankjegykiadó gépeket telepíteni és működtetni.</w:t>
            </w:r>
          </w:p>
          <w:p w:rsidR="00AC1660" w:rsidRDefault="00AC1660" w:rsidP="001B4149">
            <w:pPr>
              <w:spacing w:after="0" w:line="240" w:lineRule="auto"/>
              <w:ind w:right="11"/>
              <w:jc w:val="both"/>
              <w:rPr>
                <w:rFonts w:ascii="Arial" w:hAnsi="Arial" w:cs="Arial"/>
                <w:sz w:val="24"/>
                <w:szCs w:val="24"/>
              </w:rPr>
            </w:pPr>
          </w:p>
          <w:p w:rsidR="00AC1660" w:rsidRDefault="00AC1660" w:rsidP="001B4149">
            <w:pPr>
              <w:spacing w:after="0" w:line="240" w:lineRule="auto"/>
              <w:ind w:right="11"/>
              <w:jc w:val="both"/>
              <w:rPr>
                <w:rFonts w:ascii="Arial" w:hAnsi="Arial" w:cs="Arial"/>
                <w:sz w:val="24"/>
                <w:szCs w:val="24"/>
              </w:rPr>
            </w:pPr>
          </w:p>
          <w:p w:rsidR="0060286D" w:rsidRDefault="0060286D" w:rsidP="001B4149">
            <w:pPr>
              <w:spacing w:after="0" w:line="240" w:lineRule="auto"/>
              <w:ind w:right="11"/>
              <w:jc w:val="both"/>
              <w:rPr>
                <w:rFonts w:ascii="Arial" w:hAnsi="Arial" w:cs="Arial"/>
                <w:sz w:val="24"/>
                <w:szCs w:val="24"/>
              </w:rPr>
            </w:pPr>
            <w:r>
              <w:rPr>
                <w:rFonts w:ascii="Arial" w:hAnsi="Arial" w:cs="Arial"/>
                <w:sz w:val="24"/>
                <w:szCs w:val="24"/>
              </w:rPr>
              <w:t xml:space="preserve">Az </w:t>
            </w:r>
            <w:proofErr w:type="spellStart"/>
            <w:r>
              <w:rPr>
                <w:rFonts w:ascii="Arial" w:hAnsi="Arial" w:cs="Arial"/>
                <w:sz w:val="24"/>
                <w:szCs w:val="24"/>
              </w:rPr>
              <w:t>ATMtv</w:t>
            </w:r>
            <w:proofErr w:type="spellEnd"/>
            <w:r>
              <w:rPr>
                <w:rFonts w:ascii="Arial" w:hAnsi="Arial" w:cs="Arial"/>
                <w:sz w:val="24"/>
                <w:szCs w:val="24"/>
              </w:rPr>
              <w:t xml:space="preserve">. </w:t>
            </w:r>
            <w:r w:rsidRPr="0060286D">
              <w:rPr>
                <w:rFonts w:ascii="Arial" w:hAnsi="Arial" w:cs="Arial"/>
                <w:sz w:val="24"/>
                <w:szCs w:val="24"/>
              </w:rPr>
              <w:t xml:space="preserve">2. § (1) </w:t>
            </w:r>
            <w:r>
              <w:rPr>
                <w:rFonts w:ascii="Arial" w:hAnsi="Arial" w:cs="Arial"/>
                <w:sz w:val="24"/>
                <w:szCs w:val="24"/>
              </w:rPr>
              <w:t>bekezdése alapján „</w:t>
            </w:r>
            <w:r w:rsidRPr="0060286D">
              <w:rPr>
                <w:rFonts w:ascii="Arial" w:hAnsi="Arial" w:cs="Arial"/>
                <w:sz w:val="24"/>
                <w:szCs w:val="24"/>
              </w:rPr>
              <w:t>Fizetési számláról történő készpénzkifizetést lehetővé tevő szolgáltatás biztosítása érdekében a Polgári Törvénykönyvről szóló törvényben meghatározott fogyasztónak minősülők számára fizetési számla vezetése, és készpénz-helyettesítő fizetési eszköz kibocsátása szolgáltatást nyújtó pénzforgalmi szolgáltatók (a továbbiakban: pénzforgalmi szolgáltató) az e törvény felhatalmazása alapján kiadott jogszabályokban foglaltak szerint biztosítják a fogyasztónak minősülő számlatulajdonosok számára a készpénzfelvételi szolgáltatást bármely településen.</w:t>
            </w:r>
            <w:r>
              <w:rPr>
                <w:rFonts w:ascii="Arial" w:hAnsi="Arial" w:cs="Arial"/>
                <w:sz w:val="24"/>
                <w:szCs w:val="24"/>
              </w:rPr>
              <w:t xml:space="preserve">” </w:t>
            </w:r>
          </w:p>
          <w:p w:rsidR="0060286D" w:rsidRDefault="0060286D" w:rsidP="001B4149">
            <w:pPr>
              <w:spacing w:after="0" w:line="240" w:lineRule="auto"/>
              <w:ind w:right="11"/>
              <w:jc w:val="both"/>
              <w:rPr>
                <w:rFonts w:ascii="Arial" w:hAnsi="Arial" w:cs="Arial"/>
                <w:sz w:val="24"/>
                <w:szCs w:val="24"/>
              </w:rPr>
            </w:pPr>
          </w:p>
          <w:p w:rsidR="0060286D" w:rsidRDefault="0060286D" w:rsidP="001B4149">
            <w:pPr>
              <w:spacing w:after="0" w:line="240" w:lineRule="auto"/>
              <w:ind w:right="11"/>
              <w:jc w:val="both"/>
              <w:rPr>
                <w:rFonts w:ascii="Arial" w:hAnsi="Arial" w:cs="Arial"/>
                <w:sz w:val="24"/>
                <w:szCs w:val="24"/>
              </w:rPr>
            </w:pPr>
            <w:r>
              <w:rPr>
                <w:rFonts w:ascii="Arial" w:hAnsi="Arial" w:cs="Arial"/>
                <w:sz w:val="24"/>
                <w:szCs w:val="24"/>
              </w:rPr>
              <w:t xml:space="preserve">Az </w:t>
            </w:r>
            <w:proofErr w:type="spellStart"/>
            <w:r>
              <w:rPr>
                <w:rFonts w:ascii="Arial" w:hAnsi="Arial" w:cs="Arial"/>
                <w:sz w:val="24"/>
                <w:szCs w:val="24"/>
              </w:rPr>
              <w:t>ATMtv</w:t>
            </w:r>
            <w:proofErr w:type="spellEnd"/>
            <w:r>
              <w:rPr>
                <w:rFonts w:ascii="Arial" w:hAnsi="Arial" w:cs="Arial"/>
                <w:sz w:val="24"/>
                <w:szCs w:val="24"/>
              </w:rPr>
              <w:t>. 2.§ (4) bekezdése pedig az alábbiakról rendelkezik:</w:t>
            </w:r>
          </w:p>
          <w:p w:rsidR="0060286D" w:rsidRDefault="0060286D" w:rsidP="001B4149">
            <w:pPr>
              <w:spacing w:after="0" w:line="240" w:lineRule="auto"/>
              <w:ind w:right="11"/>
              <w:jc w:val="both"/>
              <w:rPr>
                <w:rFonts w:ascii="Arial" w:hAnsi="Arial" w:cs="Arial"/>
                <w:sz w:val="24"/>
                <w:szCs w:val="24"/>
              </w:rPr>
            </w:pPr>
          </w:p>
          <w:p w:rsidR="003A0C1B" w:rsidRDefault="0060286D" w:rsidP="001B4149">
            <w:pPr>
              <w:spacing w:after="0" w:line="240" w:lineRule="auto"/>
              <w:ind w:right="11"/>
              <w:jc w:val="both"/>
              <w:rPr>
                <w:rFonts w:ascii="Arial" w:hAnsi="Arial" w:cs="Arial"/>
                <w:sz w:val="24"/>
                <w:szCs w:val="24"/>
              </w:rPr>
            </w:pPr>
            <w:r>
              <w:rPr>
                <w:rFonts w:ascii="Arial" w:hAnsi="Arial" w:cs="Arial"/>
                <w:sz w:val="24"/>
                <w:szCs w:val="24"/>
              </w:rPr>
              <w:t>„</w:t>
            </w:r>
            <w:r w:rsidRPr="0060286D">
              <w:rPr>
                <w:rFonts w:ascii="Arial" w:hAnsi="Arial" w:cs="Arial"/>
                <w:sz w:val="24"/>
                <w:szCs w:val="24"/>
              </w:rPr>
              <w:t>(4) Az (1) bekezdés szerinti szolgáltatás nyújtásának biztosításában az adott település önkormányzata köteles ingyenesen megfelelő helyszínt biztosítani és a feltételek kialakításában együttműködni a pénzforgalmi szolgáltatóval. A pénzforgalmi szolgáltató abban az esetben is köteles az (1) bekezdés szerinti kötelezettségét teljesíteni, ha az önkormányzat nem tudja biztosítani a feltételeket.</w:t>
            </w:r>
            <w:r>
              <w:rPr>
                <w:rFonts w:ascii="Arial" w:hAnsi="Arial" w:cs="Arial"/>
                <w:sz w:val="24"/>
                <w:szCs w:val="24"/>
              </w:rPr>
              <w:t>”</w:t>
            </w:r>
          </w:p>
          <w:p w:rsidR="000B197D" w:rsidRDefault="000B197D" w:rsidP="001B4149">
            <w:pPr>
              <w:spacing w:after="0" w:line="240" w:lineRule="auto"/>
              <w:ind w:right="11"/>
              <w:jc w:val="both"/>
              <w:rPr>
                <w:rFonts w:ascii="Arial" w:hAnsi="Arial" w:cs="Arial"/>
                <w:sz w:val="24"/>
                <w:szCs w:val="24"/>
              </w:rPr>
            </w:pPr>
          </w:p>
          <w:p w:rsidR="000B197D" w:rsidRPr="000B197D" w:rsidRDefault="000B197D" w:rsidP="000B197D">
            <w:pPr>
              <w:spacing w:after="0" w:line="240" w:lineRule="auto"/>
              <w:ind w:right="11"/>
              <w:jc w:val="both"/>
              <w:rPr>
                <w:rFonts w:ascii="Arial" w:hAnsi="Arial" w:cs="Arial"/>
                <w:sz w:val="24"/>
                <w:szCs w:val="24"/>
              </w:rPr>
            </w:pPr>
            <w:r>
              <w:rPr>
                <w:rFonts w:ascii="Arial" w:hAnsi="Arial" w:cs="Arial"/>
                <w:sz w:val="24"/>
                <w:szCs w:val="24"/>
              </w:rPr>
              <w:t>Az NGM rendelet 2. §-a szerint: „</w:t>
            </w:r>
            <w:r w:rsidRPr="000B197D">
              <w:rPr>
                <w:rFonts w:ascii="Arial" w:hAnsi="Arial" w:cs="Arial"/>
                <w:sz w:val="24"/>
                <w:szCs w:val="24"/>
              </w:rPr>
              <w:t xml:space="preserve">2. § (1) </w:t>
            </w:r>
            <w:proofErr w:type="gramStart"/>
            <w:r w:rsidRPr="000B197D">
              <w:rPr>
                <w:rFonts w:ascii="Arial" w:hAnsi="Arial" w:cs="Arial"/>
                <w:sz w:val="24"/>
                <w:szCs w:val="24"/>
              </w:rPr>
              <w:t>A</w:t>
            </w:r>
            <w:proofErr w:type="gramEnd"/>
            <w:r w:rsidRPr="000B197D">
              <w:rPr>
                <w:rFonts w:ascii="Arial" w:hAnsi="Arial" w:cs="Arial"/>
                <w:sz w:val="24"/>
                <w:szCs w:val="24"/>
              </w:rPr>
              <w:t xml:space="preserve"> települési önkormányzat az </w:t>
            </w:r>
            <w:proofErr w:type="spellStart"/>
            <w:r w:rsidRPr="000B197D">
              <w:rPr>
                <w:rFonts w:ascii="Arial" w:hAnsi="Arial" w:cs="Arial"/>
                <w:sz w:val="24"/>
                <w:szCs w:val="24"/>
              </w:rPr>
              <w:t>ATMtv</w:t>
            </w:r>
            <w:proofErr w:type="spellEnd"/>
            <w:r w:rsidRPr="000B197D">
              <w:rPr>
                <w:rFonts w:ascii="Arial" w:hAnsi="Arial" w:cs="Arial"/>
                <w:sz w:val="24"/>
                <w:szCs w:val="24"/>
              </w:rPr>
              <w:t>. 2. § (4) bekezdése alapján az ATM-</w:t>
            </w:r>
            <w:proofErr w:type="spellStart"/>
            <w:r w:rsidRPr="000B197D">
              <w:rPr>
                <w:rFonts w:ascii="Arial" w:hAnsi="Arial" w:cs="Arial"/>
                <w:sz w:val="24"/>
                <w:szCs w:val="24"/>
              </w:rPr>
              <w:t>ek</w:t>
            </w:r>
            <w:proofErr w:type="spellEnd"/>
            <w:r w:rsidRPr="000B197D">
              <w:rPr>
                <w:rFonts w:ascii="Arial" w:hAnsi="Arial" w:cs="Arial"/>
                <w:sz w:val="24"/>
                <w:szCs w:val="24"/>
              </w:rPr>
              <w:t xml:space="preserve"> telepítésére olyan helyszínt biztosít, amely</w:t>
            </w:r>
          </w:p>
          <w:p w:rsidR="000B197D" w:rsidRPr="000B197D" w:rsidRDefault="000B197D" w:rsidP="000B197D">
            <w:pPr>
              <w:spacing w:after="0" w:line="240" w:lineRule="auto"/>
              <w:ind w:right="11"/>
              <w:jc w:val="both"/>
              <w:rPr>
                <w:rFonts w:ascii="Arial" w:hAnsi="Arial" w:cs="Arial"/>
                <w:sz w:val="24"/>
                <w:szCs w:val="24"/>
              </w:rPr>
            </w:pPr>
            <w:r w:rsidRPr="000B197D">
              <w:rPr>
                <w:rFonts w:ascii="Arial" w:hAnsi="Arial" w:cs="Arial"/>
                <w:sz w:val="24"/>
                <w:szCs w:val="24"/>
              </w:rPr>
              <w:t>1. a lakosság számára jól megközelíthető, közlekedési szempontból frekventált helyen van, lehetőség szerint a mindennapi ügyintézési helyszínek közelében, és az elérési útvonal nem korlátozott,</w:t>
            </w:r>
          </w:p>
          <w:p w:rsidR="000B197D" w:rsidRPr="000B197D" w:rsidRDefault="000B197D" w:rsidP="000B197D">
            <w:pPr>
              <w:spacing w:after="0" w:line="240" w:lineRule="auto"/>
              <w:ind w:right="11"/>
              <w:jc w:val="both"/>
              <w:rPr>
                <w:rFonts w:ascii="Arial" w:hAnsi="Arial" w:cs="Arial"/>
                <w:sz w:val="24"/>
                <w:szCs w:val="24"/>
              </w:rPr>
            </w:pPr>
            <w:r w:rsidRPr="000B197D">
              <w:rPr>
                <w:rFonts w:ascii="Arial" w:hAnsi="Arial" w:cs="Arial"/>
                <w:sz w:val="24"/>
                <w:szCs w:val="24"/>
              </w:rPr>
              <w:t>2. helyszínen az ATM akadálymentesen elérhető,</w:t>
            </w:r>
          </w:p>
          <w:p w:rsidR="000B197D" w:rsidRPr="000B197D" w:rsidRDefault="000B197D" w:rsidP="000B197D">
            <w:pPr>
              <w:spacing w:after="0" w:line="240" w:lineRule="auto"/>
              <w:ind w:right="11"/>
              <w:jc w:val="both"/>
              <w:rPr>
                <w:rFonts w:ascii="Arial" w:hAnsi="Arial" w:cs="Arial"/>
                <w:sz w:val="24"/>
                <w:szCs w:val="24"/>
              </w:rPr>
            </w:pPr>
            <w:r w:rsidRPr="000B197D">
              <w:rPr>
                <w:rFonts w:ascii="Arial" w:hAnsi="Arial" w:cs="Arial"/>
                <w:sz w:val="24"/>
                <w:szCs w:val="24"/>
              </w:rPr>
              <w:t>3. megfelelően kivilágított,</w:t>
            </w:r>
          </w:p>
          <w:p w:rsidR="000B197D" w:rsidRPr="000B197D" w:rsidRDefault="000B197D" w:rsidP="000B197D">
            <w:pPr>
              <w:spacing w:after="0" w:line="240" w:lineRule="auto"/>
              <w:ind w:right="11"/>
              <w:jc w:val="both"/>
              <w:rPr>
                <w:rFonts w:ascii="Arial" w:hAnsi="Arial" w:cs="Arial"/>
                <w:sz w:val="24"/>
                <w:szCs w:val="24"/>
              </w:rPr>
            </w:pPr>
            <w:r w:rsidRPr="000B197D">
              <w:rPr>
                <w:rFonts w:ascii="Arial" w:hAnsi="Arial" w:cs="Arial"/>
                <w:sz w:val="24"/>
                <w:szCs w:val="24"/>
              </w:rPr>
              <w:t>4. helyszínen az ATM üzemeltetéséhez szükséges infrastruktúra megfelelő módon rendelkezésre áll, ideértve az elektromos áram és az internetelérés lehetőségét, valamint akadályoztatás nem áll fenn, ideértve azt, hogy internetelérési akadályoztatás nem áll fenn,</w:t>
            </w:r>
          </w:p>
          <w:p w:rsidR="000B197D" w:rsidRPr="000B197D" w:rsidRDefault="000B197D" w:rsidP="000B197D">
            <w:pPr>
              <w:spacing w:after="0" w:line="240" w:lineRule="auto"/>
              <w:ind w:right="11"/>
              <w:jc w:val="both"/>
              <w:rPr>
                <w:rFonts w:ascii="Arial" w:hAnsi="Arial" w:cs="Arial"/>
                <w:sz w:val="24"/>
                <w:szCs w:val="24"/>
              </w:rPr>
            </w:pPr>
            <w:r w:rsidRPr="000B197D">
              <w:rPr>
                <w:rFonts w:ascii="Arial" w:hAnsi="Arial" w:cs="Arial"/>
                <w:sz w:val="24"/>
                <w:szCs w:val="24"/>
              </w:rPr>
              <w:t xml:space="preserve">5. helyszínen biztonságosan és </w:t>
            </w:r>
            <w:proofErr w:type="gramStart"/>
            <w:r w:rsidRPr="000B197D">
              <w:rPr>
                <w:rFonts w:ascii="Arial" w:hAnsi="Arial" w:cs="Arial"/>
                <w:sz w:val="24"/>
                <w:szCs w:val="24"/>
              </w:rPr>
              <w:t>stabilan</w:t>
            </w:r>
            <w:proofErr w:type="gramEnd"/>
            <w:r w:rsidRPr="000B197D">
              <w:rPr>
                <w:rFonts w:ascii="Arial" w:hAnsi="Arial" w:cs="Arial"/>
                <w:sz w:val="24"/>
                <w:szCs w:val="24"/>
              </w:rPr>
              <w:t xml:space="preserve"> elhelyezhető az ATM, valamint annak működtetése, szervizelése és készpénzzel való töltése megvalósítható.</w:t>
            </w:r>
          </w:p>
          <w:p w:rsidR="000B197D" w:rsidRPr="000B197D" w:rsidRDefault="000B197D" w:rsidP="000B197D">
            <w:pPr>
              <w:spacing w:after="0" w:line="240" w:lineRule="auto"/>
              <w:ind w:right="11"/>
              <w:jc w:val="both"/>
              <w:rPr>
                <w:rFonts w:ascii="Arial" w:hAnsi="Arial" w:cs="Arial"/>
                <w:sz w:val="24"/>
                <w:szCs w:val="24"/>
              </w:rPr>
            </w:pPr>
            <w:r w:rsidRPr="000B197D">
              <w:rPr>
                <w:rFonts w:ascii="Arial" w:hAnsi="Arial" w:cs="Arial"/>
                <w:sz w:val="24"/>
                <w:szCs w:val="24"/>
              </w:rPr>
              <w:t>(2) Ha a települési önkormányzat területén nem biztosítható az (1) bekezdés szerinti helyszín, a települési önkormányzat – a pénzforgalmi szolgáltatóval együttműködve – megvizsgálja az ATM telepítésére alkalmas egyéb helyszíneket.</w:t>
            </w:r>
          </w:p>
          <w:p w:rsidR="000B197D" w:rsidRDefault="000B197D" w:rsidP="000B197D">
            <w:pPr>
              <w:spacing w:after="0" w:line="240" w:lineRule="auto"/>
              <w:ind w:right="11"/>
              <w:jc w:val="both"/>
              <w:rPr>
                <w:rFonts w:ascii="Arial" w:hAnsi="Arial" w:cs="Arial"/>
                <w:sz w:val="24"/>
                <w:szCs w:val="24"/>
              </w:rPr>
            </w:pPr>
            <w:r w:rsidRPr="000B197D">
              <w:rPr>
                <w:rFonts w:ascii="Arial" w:hAnsi="Arial" w:cs="Arial"/>
                <w:sz w:val="24"/>
                <w:szCs w:val="24"/>
              </w:rPr>
              <w:t xml:space="preserve">(3) A pénzforgalmi szolgáltató az </w:t>
            </w:r>
            <w:proofErr w:type="spellStart"/>
            <w:r w:rsidRPr="000B197D">
              <w:rPr>
                <w:rFonts w:ascii="Arial" w:hAnsi="Arial" w:cs="Arial"/>
                <w:sz w:val="24"/>
                <w:szCs w:val="24"/>
              </w:rPr>
              <w:t>ATMtv</w:t>
            </w:r>
            <w:proofErr w:type="spellEnd"/>
            <w:r w:rsidRPr="000B197D">
              <w:rPr>
                <w:rFonts w:ascii="Arial" w:hAnsi="Arial" w:cs="Arial"/>
                <w:sz w:val="24"/>
                <w:szCs w:val="24"/>
              </w:rPr>
              <w:t>. 2. § (4) bekezdése szerinti kötelezettségét a (2) bekezdés szerinti helyszínen biztosítja.</w:t>
            </w:r>
          </w:p>
          <w:p w:rsidR="0060286D" w:rsidRDefault="0060286D" w:rsidP="001B4149">
            <w:pPr>
              <w:spacing w:after="0" w:line="240" w:lineRule="auto"/>
              <w:ind w:right="11"/>
              <w:jc w:val="both"/>
              <w:rPr>
                <w:rFonts w:ascii="Arial" w:hAnsi="Arial" w:cs="Arial"/>
                <w:sz w:val="24"/>
                <w:szCs w:val="24"/>
              </w:rPr>
            </w:pPr>
          </w:p>
          <w:p w:rsidR="007B78E5" w:rsidRDefault="007B78E5" w:rsidP="001B4149">
            <w:pPr>
              <w:spacing w:after="0" w:line="240" w:lineRule="auto"/>
              <w:ind w:right="11"/>
              <w:jc w:val="both"/>
              <w:rPr>
                <w:rFonts w:ascii="Arial" w:hAnsi="Arial" w:cs="Arial"/>
                <w:sz w:val="24"/>
                <w:szCs w:val="24"/>
              </w:rPr>
            </w:pPr>
            <w:r w:rsidRPr="007B78E5">
              <w:rPr>
                <w:rFonts w:ascii="Arial" w:hAnsi="Arial" w:cs="Arial"/>
                <w:sz w:val="24"/>
                <w:szCs w:val="24"/>
              </w:rPr>
              <w:t xml:space="preserve">Vilonya Község Önkormányzatát megkereste az OTP Bank </w:t>
            </w:r>
            <w:proofErr w:type="spellStart"/>
            <w:r w:rsidRPr="007B78E5">
              <w:rPr>
                <w:rFonts w:ascii="Arial" w:hAnsi="Arial" w:cs="Arial"/>
                <w:sz w:val="24"/>
                <w:szCs w:val="24"/>
              </w:rPr>
              <w:t>Nyrt</w:t>
            </w:r>
            <w:proofErr w:type="spellEnd"/>
            <w:r w:rsidRPr="007B78E5">
              <w:rPr>
                <w:rFonts w:ascii="Arial" w:hAnsi="Arial" w:cs="Arial"/>
                <w:sz w:val="24"/>
                <w:szCs w:val="24"/>
              </w:rPr>
              <w:t>. (a továbbiakban: OTP Bank) azzal az, hogy az MNB rendelet 1. számú melléklete szerint Vilonya településen az ATM elhelyezésére az OTP Bank lett kijelölve.</w:t>
            </w:r>
          </w:p>
          <w:p w:rsidR="007B78E5" w:rsidRDefault="007B78E5" w:rsidP="001B4149">
            <w:pPr>
              <w:spacing w:after="0" w:line="240" w:lineRule="auto"/>
              <w:ind w:right="11"/>
              <w:jc w:val="both"/>
              <w:rPr>
                <w:rFonts w:ascii="Arial" w:hAnsi="Arial" w:cs="Arial"/>
                <w:sz w:val="24"/>
                <w:szCs w:val="24"/>
              </w:rPr>
            </w:pPr>
          </w:p>
          <w:p w:rsidR="00AC1660" w:rsidRDefault="00AC1660" w:rsidP="001B4149">
            <w:pPr>
              <w:spacing w:after="0" w:line="240" w:lineRule="auto"/>
              <w:ind w:right="11"/>
              <w:jc w:val="both"/>
              <w:rPr>
                <w:rFonts w:ascii="Arial" w:hAnsi="Arial" w:cs="Arial"/>
                <w:sz w:val="24"/>
                <w:szCs w:val="24"/>
              </w:rPr>
            </w:pPr>
            <w:r>
              <w:rPr>
                <w:rFonts w:ascii="Arial" w:hAnsi="Arial" w:cs="Arial"/>
                <w:sz w:val="24"/>
                <w:szCs w:val="24"/>
              </w:rPr>
              <w:t xml:space="preserve">Tájékoztató levelükben kérik, hogy az Önkormányzat a feltételeknek megfelelő ATM helyszínét határozza meg (helyszín címe, helyrajzi szám). </w:t>
            </w:r>
          </w:p>
          <w:p w:rsidR="0060286D" w:rsidRDefault="0060286D" w:rsidP="001B4149">
            <w:pPr>
              <w:spacing w:after="0" w:line="240" w:lineRule="auto"/>
              <w:ind w:right="11"/>
              <w:jc w:val="both"/>
              <w:rPr>
                <w:rFonts w:ascii="Arial" w:hAnsi="Arial" w:cs="Arial"/>
                <w:sz w:val="24"/>
                <w:szCs w:val="24"/>
              </w:rPr>
            </w:pPr>
          </w:p>
          <w:p w:rsidR="00F37E04" w:rsidRPr="008A4998" w:rsidRDefault="00F37E04" w:rsidP="009142B6">
            <w:pPr>
              <w:spacing w:after="0" w:line="240" w:lineRule="auto"/>
              <w:ind w:right="11"/>
              <w:jc w:val="both"/>
              <w:rPr>
                <w:rFonts w:ascii="Arial" w:hAnsi="Arial" w:cs="Arial"/>
                <w:sz w:val="24"/>
                <w:szCs w:val="24"/>
              </w:rPr>
            </w:pPr>
            <w:r w:rsidRPr="007B5AC4">
              <w:rPr>
                <w:rFonts w:ascii="Arial" w:hAnsi="Arial" w:cs="Arial"/>
                <w:sz w:val="24"/>
                <w:szCs w:val="24"/>
              </w:rPr>
              <w:t>Kérem a Tisztelt Képviselő-testületet, hogy a</w:t>
            </w:r>
            <w:r w:rsidR="009142B6">
              <w:rPr>
                <w:rFonts w:ascii="Arial" w:hAnsi="Arial" w:cs="Arial"/>
                <w:sz w:val="24"/>
                <w:szCs w:val="24"/>
              </w:rPr>
              <w:t xml:space="preserve">z előterjesztést tárgyalja meg és </w:t>
            </w:r>
            <w:r w:rsidRPr="007B5AC4">
              <w:rPr>
                <w:rFonts w:ascii="Arial" w:hAnsi="Arial" w:cs="Arial"/>
                <w:sz w:val="24"/>
                <w:szCs w:val="24"/>
              </w:rPr>
              <w:t>arról dönteni szíveskedjen.</w:t>
            </w:r>
          </w:p>
        </w:tc>
      </w:tr>
      <w:tr w:rsidR="00F37E04" w:rsidRPr="001D200B" w:rsidTr="001B4149">
        <w:trPr>
          <w:trHeight w:val="304"/>
        </w:trPr>
        <w:tc>
          <w:tcPr>
            <w:tcW w:w="1944" w:type="dxa"/>
          </w:tcPr>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Mellékletek:</w:t>
            </w:r>
          </w:p>
        </w:tc>
        <w:tc>
          <w:tcPr>
            <w:tcW w:w="7224" w:type="dxa"/>
            <w:gridSpan w:val="3"/>
          </w:tcPr>
          <w:p w:rsidR="00F37E04" w:rsidRPr="009E2AFE" w:rsidRDefault="00AC1660" w:rsidP="009E2AFE">
            <w:pPr>
              <w:autoSpaceDE w:val="0"/>
              <w:autoSpaceDN w:val="0"/>
              <w:adjustRightInd w:val="0"/>
              <w:jc w:val="both"/>
              <w:rPr>
                <w:rFonts w:ascii="Arial" w:hAnsi="Arial" w:cs="Arial"/>
              </w:rPr>
            </w:pPr>
            <w:r>
              <w:rPr>
                <w:rFonts w:ascii="Arial" w:hAnsi="Arial" w:cs="Arial"/>
                <w:sz w:val="24"/>
              </w:rPr>
              <w:t>OTP tájékoztatója</w:t>
            </w:r>
          </w:p>
        </w:tc>
      </w:tr>
      <w:tr w:rsidR="00F37E04" w:rsidRPr="001D200B" w:rsidTr="001B4149">
        <w:trPr>
          <w:trHeight w:val="552"/>
        </w:trPr>
        <w:tc>
          <w:tcPr>
            <w:tcW w:w="1944" w:type="dxa"/>
          </w:tcPr>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Keltezés:</w:t>
            </w:r>
          </w:p>
        </w:tc>
        <w:tc>
          <w:tcPr>
            <w:tcW w:w="7224" w:type="dxa"/>
            <w:gridSpan w:val="3"/>
          </w:tcPr>
          <w:p w:rsidR="00F37E04" w:rsidRPr="001D200B" w:rsidRDefault="00F37E04" w:rsidP="0014237B">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202</w:t>
            </w:r>
            <w:r w:rsidR="0014237B">
              <w:rPr>
                <w:rFonts w:ascii="Arial" w:hAnsi="Arial" w:cs="Arial"/>
                <w:sz w:val="24"/>
                <w:szCs w:val="24"/>
              </w:rPr>
              <w:t>6</w:t>
            </w:r>
            <w:r w:rsidR="00671F2B">
              <w:rPr>
                <w:rFonts w:ascii="Arial" w:hAnsi="Arial" w:cs="Arial"/>
                <w:sz w:val="24"/>
                <w:szCs w:val="24"/>
              </w:rPr>
              <w:t xml:space="preserve">. </w:t>
            </w:r>
            <w:r w:rsidR="0014237B">
              <w:rPr>
                <w:rFonts w:ascii="Arial" w:hAnsi="Arial" w:cs="Arial"/>
                <w:sz w:val="24"/>
                <w:szCs w:val="24"/>
              </w:rPr>
              <w:t>január 23</w:t>
            </w:r>
            <w:r w:rsidR="003B7F23">
              <w:rPr>
                <w:rFonts w:ascii="Arial" w:hAnsi="Arial" w:cs="Arial"/>
                <w:sz w:val="24"/>
                <w:szCs w:val="24"/>
              </w:rPr>
              <w:t>.</w:t>
            </w:r>
          </w:p>
        </w:tc>
      </w:tr>
      <w:tr w:rsidR="00F37E04" w:rsidRPr="001D200B" w:rsidTr="001B4149">
        <w:trPr>
          <w:trHeight w:val="552"/>
        </w:trPr>
        <w:tc>
          <w:tcPr>
            <w:tcW w:w="1944" w:type="dxa"/>
          </w:tcPr>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Előterjesztő aláírása:</w:t>
            </w:r>
          </w:p>
        </w:tc>
        <w:tc>
          <w:tcPr>
            <w:tcW w:w="7224" w:type="dxa"/>
            <w:gridSpan w:val="3"/>
          </w:tcPr>
          <w:p w:rsidR="00F37E04" w:rsidRDefault="0014237B" w:rsidP="001B4149">
            <w:pPr>
              <w:autoSpaceDE w:val="0"/>
              <w:autoSpaceDN w:val="0"/>
              <w:adjustRightInd w:val="0"/>
              <w:spacing w:after="0" w:line="240" w:lineRule="auto"/>
              <w:jc w:val="both"/>
              <w:rPr>
                <w:rFonts w:ascii="Arial" w:hAnsi="Arial" w:cs="Arial"/>
                <w:sz w:val="24"/>
                <w:szCs w:val="24"/>
              </w:rPr>
            </w:pPr>
            <w:proofErr w:type="spellStart"/>
            <w:r>
              <w:rPr>
                <w:rFonts w:ascii="Arial" w:hAnsi="Arial" w:cs="Arial"/>
                <w:sz w:val="24"/>
                <w:szCs w:val="24"/>
              </w:rPr>
              <w:t>Fésüs</w:t>
            </w:r>
            <w:proofErr w:type="spellEnd"/>
            <w:r>
              <w:rPr>
                <w:rFonts w:ascii="Arial" w:hAnsi="Arial" w:cs="Arial"/>
                <w:sz w:val="24"/>
                <w:szCs w:val="24"/>
              </w:rPr>
              <w:t xml:space="preserve"> Sándor</w:t>
            </w:r>
          </w:p>
          <w:p w:rsidR="00F37E04" w:rsidRPr="001D200B" w:rsidRDefault="00F37E04" w:rsidP="001B4149">
            <w:pPr>
              <w:autoSpaceDE w:val="0"/>
              <w:autoSpaceDN w:val="0"/>
              <w:adjustRightInd w:val="0"/>
              <w:spacing w:after="0" w:line="240" w:lineRule="auto"/>
              <w:jc w:val="both"/>
              <w:rPr>
                <w:rFonts w:ascii="Arial" w:hAnsi="Arial" w:cs="Arial"/>
                <w:sz w:val="24"/>
                <w:szCs w:val="24"/>
              </w:rPr>
            </w:pPr>
            <w:r w:rsidRPr="001D200B">
              <w:rPr>
                <w:rFonts w:ascii="Arial" w:hAnsi="Arial" w:cs="Arial"/>
                <w:sz w:val="24"/>
                <w:szCs w:val="24"/>
              </w:rPr>
              <w:t>polgármester</w:t>
            </w:r>
          </w:p>
        </w:tc>
      </w:tr>
    </w:tbl>
    <w:p w:rsidR="00F37E04" w:rsidRDefault="00F37E04" w:rsidP="00F37E04">
      <w:pPr>
        <w:overflowPunct w:val="0"/>
        <w:autoSpaceDE w:val="0"/>
        <w:autoSpaceDN w:val="0"/>
        <w:adjustRightInd w:val="0"/>
        <w:spacing w:after="0" w:line="240" w:lineRule="auto"/>
        <w:rPr>
          <w:rFonts w:ascii="Arial" w:eastAsia="Times New Roman" w:hAnsi="Arial" w:cs="Arial"/>
          <w:b/>
          <w:bCs/>
          <w:sz w:val="24"/>
          <w:szCs w:val="24"/>
          <w:lang w:eastAsia="hu-HU"/>
        </w:rPr>
      </w:pPr>
    </w:p>
    <w:p w:rsidR="00F37E04" w:rsidRDefault="00F37E04" w:rsidP="00F37E04">
      <w:pPr>
        <w:rPr>
          <w:rFonts w:ascii="Arial" w:eastAsia="Times New Roman" w:hAnsi="Arial" w:cs="Arial"/>
          <w:b/>
          <w:bCs/>
          <w:sz w:val="24"/>
          <w:szCs w:val="24"/>
          <w:lang w:eastAsia="hu-HU"/>
        </w:rPr>
      </w:pPr>
    </w:p>
    <w:p w:rsidR="002B39FF" w:rsidRDefault="002B39FF">
      <w:pPr>
        <w:rPr>
          <w:rFonts w:ascii="Arial" w:eastAsia="Times New Roman" w:hAnsi="Arial" w:cs="Arial"/>
          <w:b/>
          <w:bCs/>
          <w:sz w:val="24"/>
          <w:szCs w:val="24"/>
          <w:lang w:eastAsia="hu-HU"/>
        </w:rPr>
      </w:pPr>
      <w:r>
        <w:rPr>
          <w:rFonts w:ascii="Arial" w:eastAsia="Times New Roman" w:hAnsi="Arial" w:cs="Arial"/>
          <w:b/>
          <w:bCs/>
          <w:sz w:val="24"/>
          <w:szCs w:val="24"/>
          <w:lang w:eastAsia="hu-HU"/>
        </w:rPr>
        <w:br w:type="page"/>
      </w:r>
    </w:p>
    <w:p w:rsidR="00F37E04" w:rsidRDefault="00F37E04" w:rsidP="00F37E04">
      <w:pPr>
        <w:overflowPunct w:val="0"/>
        <w:autoSpaceDE w:val="0"/>
        <w:autoSpaceDN w:val="0"/>
        <w:adjustRightInd w:val="0"/>
        <w:spacing w:after="0" w:line="240" w:lineRule="auto"/>
        <w:jc w:val="center"/>
        <w:rPr>
          <w:rFonts w:ascii="Arial" w:eastAsia="Times New Roman" w:hAnsi="Arial" w:cs="Arial"/>
          <w:b/>
          <w:bCs/>
          <w:sz w:val="24"/>
          <w:szCs w:val="24"/>
          <w:lang w:eastAsia="hu-HU"/>
        </w:rPr>
      </w:pPr>
      <w:r>
        <w:rPr>
          <w:rFonts w:ascii="Arial" w:eastAsia="Times New Roman" w:hAnsi="Arial" w:cs="Arial"/>
          <w:b/>
          <w:bCs/>
          <w:sz w:val="24"/>
          <w:szCs w:val="24"/>
          <w:lang w:eastAsia="hu-HU"/>
        </w:rPr>
        <w:t>Határozati javaslat:</w:t>
      </w:r>
    </w:p>
    <w:p w:rsidR="00F37E04" w:rsidRDefault="00F37E04" w:rsidP="00F37E04">
      <w:pPr>
        <w:overflowPunct w:val="0"/>
        <w:autoSpaceDE w:val="0"/>
        <w:autoSpaceDN w:val="0"/>
        <w:adjustRightInd w:val="0"/>
        <w:spacing w:after="0" w:line="240" w:lineRule="auto"/>
        <w:rPr>
          <w:rFonts w:ascii="Arial" w:eastAsia="Times New Roman" w:hAnsi="Arial" w:cs="Arial"/>
          <w:b/>
          <w:bCs/>
          <w:sz w:val="24"/>
          <w:szCs w:val="24"/>
          <w:lang w:eastAsia="hu-HU"/>
        </w:rPr>
      </w:pPr>
    </w:p>
    <w:p w:rsidR="00F37E04" w:rsidRDefault="006232D0" w:rsidP="00F37E04">
      <w:pPr>
        <w:tabs>
          <w:tab w:val="left" w:pos="2520"/>
        </w:tabs>
        <w:suppressAutoHyphens/>
        <w:spacing w:after="0" w:line="240" w:lineRule="auto"/>
        <w:jc w:val="center"/>
        <w:rPr>
          <w:rFonts w:ascii="Arial" w:eastAsiaTheme="minorHAnsi" w:hAnsi="Arial" w:cs="Arial"/>
          <w:b/>
          <w:u w:val="single"/>
        </w:rPr>
      </w:pPr>
      <w:r w:rsidRPr="005E09CA">
        <w:rPr>
          <w:rFonts w:ascii="Arial" w:hAnsi="Arial" w:cs="Arial"/>
          <w:b/>
          <w:u w:val="single"/>
        </w:rPr>
        <w:t>/202</w:t>
      </w:r>
      <w:r w:rsidR="0014237B">
        <w:rPr>
          <w:rFonts w:ascii="Arial" w:hAnsi="Arial" w:cs="Arial"/>
          <w:b/>
          <w:u w:val="single"/>
        </w:rPr>
        <w:t>6</w:t>
      </w:r>
      <w:r w:rsidR="00F37E04" w:rsidRPr="005E09CA">
        <w:rPr>
          <w:rFonts w:ascii="Arial" w:hAnsi="Arial" w:cs="Arial"/>
          <w:b/>
          <w:u w:val="single"/>
        </w:rPr>
        <w:t>. (</w:t>
      </w:r>
      <w:r w:rsidR="005E09CA" w:rsidRPr="005E09CA">
        <w:rPr>
          <w:rFonts w:ascii="Arial" w:hAnsi="Arial" w:cs="Arial"/>
          <w:b/>
          <w:u w:val="single"/>
        </w:rPr>
        <w:t>I.26</w:t>
      </w:r>
      <w:r w:rsidR="00F37E04" w:rsidRPr="005E09CA">
        <w:rPr>
          <w:rFonts w:ascii="Arial" w:hAnsi="Arial" w:cs="Arial"/>
          <w:b/>
          <w:u w:val="single"/>
        </w:rPr>
        <w:t>.)</w:t>
      </w:r>
      <w:r w:rsidR="00F37E04">
        <w:rPr>
          <w:rFonts w:ascii="Arial" w:hAnsi="Arial" w:cs="Arial"/>
          <w:b/>
          <w:u w:val="single"/>
        </w:rPr>
        <w:t xml:space="preserve"> Kt. határozat</w:t>
      </w:r>
    </w:p>
    <w:p w:rsidR="005E09CA" w:rsidRDefault="008E44E2" w:rsidP="00F37E04">
      <w:pPr>
        <w:autoSpaceDE w:val="0"/>
        <w:autoSpaceDN w:val="0"/>
        <w:adjustRightInd w:val="0"/>
        <w:spacing w:after="0" w:line="240" w:lineRule="auto"/>
        <w:jc w:val="center"/>
        <w:rPr>
          <w:rFonts w:ascii="Arial" w:hAnsi="Arial" w:cs="Arial"/>
          <w:b/>
          <w:bCs/>
          <w:sz w:val="24"/>
          <w:szCs w:val="24"/>
        </w:rPr>
      </w:pPr>
      <w:r>
        <w:rPr>
          <w:rFonts w:ascii="Arial" w:hAnsi="Arial" w:cs="Arial"/>
          <w:b/>
          <w:bCs/>
          <w:sz w:val="24"/>
          <w:szCs w:val="24"/>
        </w:rPr>
        <w:t>Javaslat</w:t>
      </w:r>
      <w:r w:rsidR="0014237B">
        <w:rPr>
          <w:rFonts w:ascii="Arial" w:hAnsi="Arial" w:cs="Arial"/>
          <w:b/>
          <w:bCs/>
          <w:sz w:val="24"/>
          <w:szCs w:val="24"/>
        </w:rPr>
        <w:t xml:space="preserve"> Vilonya területén történő OTP Bank </w:t>
      </w:r>
      <w:proofErr w:type="spellStart"/>
      <w:r w:rsidR="0014237B">
        <w:rPr>
          <w:rFonts w:ascii="Arial" w:hAnsi="Arial" w:cs="Arial"/>
          <w:b/>
          <w:bCs/>
          <w:sz w:val="24"/>
          <w:szCs w:val="24"/>
        </w:rPr>
        <w:t>Nyrt</w:t>
      </w:r>
      <w:proofErr w:type="spellEnd"/>
      <w:r w:rsidR="0014237B">
        <w:rPr>
          <w:rFonts w:ascii="Arial" w:hAnsi="Arial" w:cs="Arial"/>
          <w:b/>
          <w:bCs/>
          <w:sz w:val="24"/>
          <w:szCs w:val="24"/>
        </w:rPr>
        <w:t>. által üzemeltetett ATM elhelyezéséhez</w:t>
      </w:r>
    </w:p>
    <w:p w:rsidR="0037316B" w:rsidRPr="00186C93" w:rsidRDefault="0037316B" w:rsidP="00F37E04">
      <w:pPr>
        <w:autoSpaceDE w:val="0"/>
        <w:autoSpaceDN w:val="0"/>
        <w:adjustRightInd w:val="0"/>
        <w:spacing w:after="0" w:line="240" w:lineRule="auto"/>
        <w:jc w:val="center"/>
        <w:rPr>
          <w:rFonts w:ascii="Arial" w:hAnsi="Arial" w:cs="Arial"/>
          <w:strike/>
          <w:sz w:val="24"/>
          <w:szCs w:val="24"/>
        </w:rPr>
      </w:pPr>
    </w:p>
    <w:p w:rsidR="00F37E04" w:rsidRDefault="0014237B" w:rsidP="002A6196">
      <w:pPr>
        <w:autoSpaceDE w:val="0"/>
        <w:autoSpaceDN w:val="0"/>
        <w:adjustRightInd w:val="0"/>
        <w:spacing w:after="0" w:line="240" w:lineRule="auto"/>
        <w:jc w:val="both"/>
        <w:rPr>
          <w:rFonts w:ascii="Arial" w:hAnsi="Arial" w:cs="Arial"/>
          <w:sz w:val="24"/>
          <w:szCs w:val="24"/>
        </w:rPr>
      </w:pPr>
      <w:r>
        <w:rPr>
          <w:rFonts w:ascii="Arial" w:hAnsi="Arial" w:cs="Arial"/>
          <w:bCs/>
          <w:kern w:val="36"/>
          <w:sz w:val="24"/>
          <w:szCs w:val="24"/>
        </w:rPr>
        <w:t>Vilonya Község</w:t>
      </w:r>
      <w:r w:rsidR="00F37E04" w:rsidRPr="00D56E3A">
        <w:rPr>
          <w:rFonts w:ascii="Arial" w:hAnsi="Arial" w:cs="Arial"/>
          <w:bCs/>
          <w:kern w:val="36"/>
          <w:sz w:val="24"/>
          <w:szCs w:val="24"/>
        </w:rPr>
        <w:t xml:space="preserve"> Önkormányzat</w:t>
      </w:r>
      <w:r>
        <w:rPr>
          <w:rFonts w:ascii="Arial" w:hAnsi="Arial" w:cs="Arial"/>
          <w:bCs/>
          <w:kern w:val="36"/>
          <w:sz w:val="24"/>
          <w:szCs w:val="24"/>
        </w:rPr>
        <w:t>a</w:t>
      </w:r>
      <w:r w:rsidR="00F37E04" w:rsidRPr="00D56E3A">
        <w:rPr>
          <w:rFonts w:ascii="Arial" w:hAnsi="Arial" w:cs="Arial"/>
          <w:bCs/>
          <w:kern w:val="36"/>
          <w:sz w:val="24"/>
          <w:szCs w:val="24"/>
        </w:rPr>
        <w:t xml:space="preserve"> Képviselő</w:t>
      </w:r>
      <w:r w:rsidR="001B2A5D">
        <w:rPr>
          <w:rFonts w:ascii="Arial" w:hAnsi="Arial" w:cs="Arial"/>
          <w:bCs/>
          <w:kern w:val="36"/>
          <w:sz w:val="24"/>
          <w:szCs w:val="24"/>
        </w:rPr>
        <w:t>-testülete a 202</w:t>
      </w:r>
      <w:r>
        <w:rPr>
          <w:rFonts w:ascii="Arial" w:hAnsi="Arial" w:cs="Arial"/>
          <w:bCs/>
          <w:kern w:val="36"/>
          <w:sz w:val="24"/>
          <w:szCs w:val="24"/>
        </w:rPr>
        <w:t>6</w:t>
      </w:r>
      <w:r w:rsidR="00F37E04">
        <w:rPr>
          <w:rFonts w:ascii="Arial" w:hAnsi="Arial" w:cs="Arial"/>
          <w:bCs/>
          <w:kern w:val="36"/>
          <w:sz w:val="24"/>
          <w:szCs w:val="24"/>
        </w:rPr>
        <w:t xml:space="preserve">. </w:t>
      </w:r>
      <w:r>
        <w:rPr>
          <w:rFonts w:ascii="Arial" w:hAnsi="Arial" w:cs="Arial"/>
          <w:bCs/>
          <w:kern w:val="36"/>
          <w:sz w:val="24"/>
          <w:szCs w:val="24"/>
        </w:rPr>
        <w:t>január</w:t>
      </w:r>
      <w:r w:rsidR="005E09CA">
        <w:rPr>
          <w:rFonts w:ascii="Arial" w:hAnsi="Arial" w:cs="Arial"/>
          <w:bCs/>
          <w:kern w:val="36"/>
          <w:sz w:val="24"/>
          <w:szCs w:val="24"/>
        </w:rPr>
        <w:t xml:space="preserve"> 26-</w:t>
      </w:r>
      <w:r w:rsidR="00F37E04" w:rsidRPr="00D56E3A">
        <w:rPr>
          <w:rFonts w:ascii="Arial" w:hAnsi="Arial" w:cs="Arial"/>
          <w:bCs/>
          <w:kern w:val="36"/>
          <w:sz w:val="24"/>
          <w:szCs w:val="24"/>
        </w:rPr>
        <w:t xml:space="preserve">i ülésén megtárgyalta a </w:t>
      </w:r>
      <w:r w:rsidR="00F37E04" w:rsidRPr="00D56E3A">
        <w:rPr>
          <w:rFonts w:ascii="Arial" w:hAnsi="Arial" w:cs="Arial"/>
          <w:b/>
          <w:bCs/>
          <w:sz w:val="24"/>
          <w:szCs w:val="24"/>
        </w:rPr>
        <w:t>„</w:t>
      </w:r>
      <w:r w:rsidR="008E44E2">
        <w:rPr>
          <w:rFonts w:ascii="Arial" w:hAnsi="Arial" w:cs="Arial"/>
          <w:b/>
          <w:bCs/>
          <w:sz w:val="24"/>
          <w:szCs w:val="24"/>
        </w:rPr>
        <w:t>Javaslat</w:t>
      </w:r>
      <w:r>
        <w:rPr>
          <w:rFonts w:ascii="Arial" w:hAnsi="Arial" w:cs="Arial"/>
          <w:b/>
          <w:bCs/>
          <w:sz w:val="24"/>
          <w:szCs w:val="24"/>
        </w:rPr>
        <w:t xml:space="preserve"> Vilonya területén történő OTP Bank </w:t>
      </w:r>
      <w:proofErr w:type="spellStart"/>
      <w:r>
        <w:rPr>
          <w:rFonts w:ascii="Arial" w:hAnsi="Arial" w:cs="Arial"/>
          <w:b/>
          <w:bCs/>
          <w:sz w:val="24"/>
          <w:szCs w:val="24"/>
        </w:rPr>
        <w:t>Nyrt</w:t>
      </w:r>
      <w:proofErr w:type="spellEnd"/>
      <w:r>
        <w:rPr>
          <w:rFonts w:ascii="Arial" w:hAnsi="Arial" w:cs="Arial"/>
          <w:b/>
          <w:bCs/>
          <w:sz w:val="24"/>
          <w:szCs w:val="24"/>
        </w:rPr>
        <w:t>. által üzemeltetett ATM elhelyezéséhez</w:t>
      </w:r>
      <w:r w:rsidR="00F37E04" w:rsidRPr="00D56E3A">
        <w:rPr>
          <w:rFonts w:ascii="Arial" w:hAnsi="Arial" w:cs="Arial"/>
          <w:b/>
          <w:bCs/>
          <w:sz w:val="24"/>
          <w:szCs w:val="24"/>
        </w:rPr>
        <w:t xml:space="preserve">” </w:t>
      </w:r>
      <w:r w:rsidR="00F37E04" w:rsidRPr="00D56E3A">
        <w:rPr>
          <w:rFonts w:ascii="Arial" w:hAnsi="Arial" w:cs="Arial"/>
          <w:bCs/>
          <w:sz w:val="24"/>
          <w:szCs w:val="24"/>
        </w:rPr>
        <w:t xml:space="preserve">tárgyú előterjesztést és </w:t>
      </w:r>
      <w:r w:rsidR="00F37E04" w:rsidRPr="00D56E3A">
        <w:rPr>
          <w:rFonts w:ascii="Arial" w:hAnsi="Arial" w:cs="Arial"/>
          <w:sz w:val="24"/>
          <w:szCs w:val="24"/>
        </w:rPr>
        <w:t>az alábbi döntést hozta:</w:t>
      </w:r>
    </w:p>
    <w:p w:rsidR="001B2A5D" w:rsidRDefault="001B2A5D" w:rsidP="001B2A5D">
      <w:pPr>
        <w:pStyle w:val="Listaszerbekezds"/>
        <w:autoSpaceDE w:val="0"/>
        <w:autoSpaceDN w:val="0"/>
        <w:adjustRightInd w:val="0"/>
        <w:ind w:left="0"/>
        <w:jc w:val="both"/>
        <w:rPr>
          <w:rFonts w:ascii="Arial" w:hAnsi="Arial" w:cs="Arial"/>
        </w:rPr>
      </w:pPr>
    </w:p>
    <w:p w:rsidR="0014237B" w:rsidRDefault="000622DD" w:rsidP="002A6196">
      <w:pPr>
        <w:pStyle w:val="Listaszerbekezds"/>
        <w:numPr>
          <w:ilvl w:val="0"/>
          <w:numId w:val="1"/>
        </w:numPr>
        <w:autoSpaceDE w:val="0"/>
        <w:autoSpaceDN w:val="0"/>
        <w:adjustRightInd w:val="0"/>
        <w:ind w:left="0" w:firstLine="0"/>
        <w:jc w:val="both"/>
        <w:rPr>
          <w:rFonts w:ascii="Arial" w:hAnsi="Arial" w:cs="Arial"/>
        </w:rPr>
      </w:pPr>
      <w:r>
        <w:rPr>
          <w:rFonts w:ascii="Arial" w:hAnsi="Arial" w:cs="Arial"/>
        </w:rPr>
        <w:t>H</w:t>
      </w:r>
      <w:r w:rsidR="001B2A5D">
        <w:rPr>
          <w:rFonts w:ascii="Arial" w:hAnsi="Arial" w:cs="Arial"/>
        </w:rPr>
        <w:t>ozzájárul, hog</w:t>
      </w:r>
      <w:r w:rsidR="0075284F">
        <w:rPr>
          <w:rFonts w:ascii="Arial" w:hAnsi="Arial" w:cs="Arial"/>
        </w:rPr>
        <w:t>y a</w:t>
      </w:r>
      <w:r w:rsidR="0014237B">
        <w:rPr>
          <w:rFonts w:ascii="Arial" w:hAnsi="Arial" w:cs="Arial"/>
        </w:rPr>
        <w:t xml:space="preserve">z OTP Bank </w:t>
      </w:r>
      <w:proofErr w:type="spellStart"/>
      <w:r w:rsidR="0014237B">
        <w:rPr>
          <w:rFonts w:ascii="Arial" w:hAnsi="Arial" w:cs="Arial"/>
        </w:rPr>
        <w:t>Nyrt</w:t>
      </w:r>
      <w:proofErr w:type="spellEnd"/>
      <w:r w:rsidR="0014237B">
        <w:rPr>
          <w:rFonts w:ascii="Arial" w:hAnsi="Arial" w:cs="Arial"/>
        </w:rPr>
        <w:t>. Vilonya Község Önkormányzata területén történő bankjegykiadó automata (ATM) automata elhelyezéséhez.</w:t>
      </w:r>
    </w:p>
    <w:p w:rsidR="0014237B" w:rsidRDefault="0014237B" w:rsidP="0014237B">
      <w:pPr>
        <w:pStyle w:val="Listaszerbekezds"/>
        <w:autoSpaceDE w:val="0"/>
        <w:autoSpaceDN w:val="0"/>
        <w:adjustRightInd w:val="0"/>
        <w:ind w:left="0"/>
        <w:jc w:val="both"/>
        <w:rPr>
          <w:rFonts w:ascii="Arial" w:hAnsi="Arial" w:cs="Arial"/>
        </w:rPr>
      </w:pPr>
    </w:p>
    <w:p w:rsidR="00671F2B" w:rsidRDefault="0075284F" w:rsidP="002A6196">
      <w:pPr>
        <w:pStyle w:val="Listaszerbekezds"/>
        <w:numPr>
          <w:ilvl w:val="0"/>
          <w:numId w:val="1"/>
        </w:numPr>
        <w:autoSpaceDE w:val="0"/>
        <w:autoSpaceDN w:val="0"/>
        <w:adjustRightInd w:val="0"/>
        <w:ind w:left="0" w:firstLine="0"/>
        <w:jc w:val="both"/>
        <w:rPr>
          <w:rFonts w:ascii="Arial" w:hAnsi="Arial" w:cs="Arial"/>
        </w:rPr>
      </w:pPr>
      <w:r>
        <w:rPr>
          <w:rFonts w:ascii="Arial" w:hAnsi="Arial" w:cs="Arial"/>
        </w:rPr>
        <w:t xml:space="preserve"> </w:t>
      </w:r>
      <w:r w:rsidR="0014237B">
        <w:rPr>
          <w:rFonts w:ascii="Arial" w:hAnsi="Arial" w:cs="Arial"/>
        </w:rPr>
        <w:t>A</w:t>
      </w:r>
      <w:r w:rsidR="009142B6">
        <w:rPr>
          <w:rFonts w:ascii="Arial" w:hAnsi="Arial" w:cs="Arial"/>
        </w:rPr>
        <w:t xml:space="preserve"> jogszabályban foglalt feltételek </w:t>
      </w:r>
      <w:proofErr w:type="gramStart"/>
      <w:r w:rsidR="009142B6">
        <w:rPr>
          <w:rFonts w:ascii="Arial" w:hAnsi="Arial" w:cs="Arial"/>
        </w:rPr>
        <w:t>alapján …</w:t>
      </w:r>
      <w:proofErr w:type="gramEnd"/>
      <w:r w:rsidR="009142B6">
        <w:rPr>
          <w:rFonts w:ascii="Arial" w:hAnsi="Arial" w:cs="Arial"/>
        </w:rPr>
        <w:t xml:space="preserve">……………………………… (cím) OTP Bank </w:t>
      </w:r>
      <w:proofErr w:type="spellStart"/>
      <w:r w:rsidR="009142B6">
        <w:rPr>
          <w:rFonts w:ascii="Arial" w:hAnsi="Arial" w:cs="Arial"/>
        </w:rPr>
        <w:t>Nyrt</w:t>
      </w:r>
      <w:proofErr w:type="spellEnd"/>
      <w:r w:rsidR="009142B6">
        <w:rPr>
          <w:rFonts w:ascii="Arial" w:hAnsi="Arial" w:cs="Arial"/>
        </w:rPr>
        <w:t>.</w:t>
      </w:r>
      <w:r w:rsidR="006D1F26">
        <w:rPr>
          <w:rFonts w:ascii="Arial" w:hAnsi="Arial" w:cs="Arial"/>
        </w:rPr>
        <w:t xml:space="preserve"> részére bankjegykiadó automata (ATM) elhelyezésére és üzemeltetésére</w:t>
      </w:r>
      <w:r w:rsidR="009142B6">
        <w:rPr>
          <w:rFonts w:ascii="Arial" w:hAnsi="Arial" w:cs="Arial"/>
        </w:rPr>
        <w:t xml:space="preserve"> biztosítja.</w:t>
      </w:r>
    </w:p>
    <w:p w:rsidR="003775F9" w:rsidRDefault="003775F9" w:rsidP="003775F9">
      <w:pPr>
        <w:pStyle w:val="Listaszerbekezds"/>
        <w:autoSpaceDE w:val="0"/>
        <w:autoSpaceDN w:val="0"/>
        <w:adjustRightInd w:val="0"/>
        <w:ind w:left="0"/>
        <w:jc w:val="both"/>
        <w:rPr>
          <w:rFonts w:ascii="Arial" w:hAnsi="Arial" w:cs="Arial"/>
        </w:rPr>
      </w:pPr>
    </w:p>
    <w:p w:rsidR="003775F9" w:rsidRDefault="003775F9" w:rsidP="002A6196">
      <w:pPr>
        <w:pStyle w:val="Listaszerbekezds"/>
        <w:numPr>
          <w:ilvl w:val="0"/>
          <w:numId w:val="1"/>
        </w:numPr>
        <w:autoSpaceDE w:val="0"/>
        <w:autoSpaceDN w:val="0"/>
        <w:adjustRightInd w:val="0"/>
        <w:ind w:left="0" w:firstLine="0"/>
        <w:jc w:val="both"/>
        <w:rPr>
          <w:rFonts w:ascii="Arial" w:hAnsi="Arial" w:cs="Arial"/>
        </w:rPr>
      </w:pPr>
      <w:r>
        <w:rPr>
          <w:rFonts w:ascii="Arial" w:hAnsi="Arial" w:cs="Arial"/>
        </w:rPr>
        <w:t xml:space="preserve">Hozzájárul </w:t>
      </w:r>
      <w:r w:rsidR="009142B6">
        <w:rPr>
          <w:rFonts w:ascii="Arial" w:hAnsi="Arial" w:cs="Arial"/>
        </w:rPr>
        <w:t>továbbá a</w:t>
      </w:r>
      <w:r>
        <w:rPr>
          <w:rFonts w:ascii="Arial" w:hAnsi="Arial" w:cs="Arial"/>
        </w:rPr>
        <w:t xml:space="preserve"> </w:t>
      </w:r>
      <w:r w:rsidR="009142B6">
        <w:rPr>
          <w:rFonts w:ascii="Arial" w:hAnsi="Arial" w:cs="Arial"/>
        </w:rPr>
        <w:t>2</w:t>
      </w:r>
      <w:r>
        <w:rPr>
          <w:rFonts w:ascii="Arial" w:hAnsi="Arial" w:cs="Arial"/>
        </w:rPr>
        <w:t xml:space="preserve">.) pontban jelzett helyiség ATM elhelyezéséhez szükséges átalakításához, azzal, hogy az átalakítás, valamint annak költsége az </w:t>
      </w:r>
      <w:r w:rsidR="009142B6">
        <w:rPr>
          <w:rFonts w:ascii="Arial" w:hAnsi="Arial" w:cs="Arial"/>
        </w:rPr>
        <w:t xml:space="preserve">OTP Bank </w:t>
      </w:r>
      <w:proofErr w:type="spellStart"/>
      <w:r w:rsidR="009142B6">
        <w:rPr>
          <w:rFonts w:ascii="Arial" w:hAnsi="Arial" w:cs="Arial"/>
        </w:rPr>
        <w:t>Nyrt</w:t>
      </w:r>
      <w:proofErr w:type="spellEnd"/>
      <w:r>
        <w:rPr>
          <w:rFonts w:ascii="Arial" w:hAnsi="Arial" w:cs="Arial"/>
        </w:rPr>
        <w:t>.-t terheli.</w:t>
      </w:r>
    </w:p>
    <w:p w:rsidR="00E4158C" w:rsidRDefault="00E4158C" w:rsidP="00E4158C">
      <w:pPr>
        <w:pStyle w:val="Listaszerbekezds"/>
        <w:autoSpaceDE w:val="0"/>
        <w:autoSpaceDN w:val="0"/>
        <w:adjustRightInd w:val="0"/>
        <w:ind w:left="0"/>
        <w:jc w:val="both"/>
        <w:rPr>
          <w:rFonts w:ascii="Arial" w:hAnsi="Arial" w:cs="Arial"/>
        </w:rPr>
      </w:pPr>
    </w:p>
    <w:p w:rsidR="00671F2B" w:rsidRDefault="00671F2B" w:rsidP="00671F2B">
      <w:pPr>
        <w:pStyle w:val="Listaszerbekezds"/>
        <w:numPr>
          <w:ilvl w:val="0"/>
          <w:numId w:val="1"/>
        </w:numPr>
        <w:autoSpaceDE w:val="0"/>
        <w:autoSpaceDN w:val="0"/>
        <w:adjustRightInd w:val="0"/>
        <w:ind w:left="0" w:firstLine="0"/>
        <w:jc w:val="both"/>
        <w:rPr>
          <w:rFonts w:ascii="Arial" w:hAnsi="Arial" w:cs="Arial"/>
        </w:rPr>
      </w:pPr>
      <w:r>
        <w:rPr>
          <w:rFonts w:ascii="Arial" w:hAnsi="Arial" w:cs="Arial"/>
        </w:rPr>
        <w:t>Felkéri a polgármestert, hogy a</w:t>
      </w:r>
      <w:r w:rsidR="0014237B">
        <w:rPr>
          <w:rFonts w:ascii="Arial" w:hAnsi="Arial" w:cs="Arial"/>
        </w:rPr>
        <w:t xml:space="preserve"> további tárgyalások lefolytatására,</w:t>
      </w:r>
      <w:r w:rsidR="0014237B" w:rsidRPr="0014237B">
        <w:rPr>
          <w:rFonts w:ascii="Arial" w:hAnsi="Arial" w:cs="Arial"/>
        </w:rPr>
        <w:t xml:space="preserve"> </w:t>
      </w:r>
      <w:r w:rsidR="0014237B">
        <w:rPr>
          <w:rFonts w:ascii="Arial" w:hAnsi="Arial" w:cs="Arial"/>
        </w:rPr>
        <w:t xml:space="preserve">a </w:t>
      </w:r>
      <w:r w:rsidR="0014237B" w:rsidRPr="00824433">
        <w:rPr>
          <w:rFonts w:ascii="Arial" w:hAnsi="Arial" w:cs="Arial"/>
        </w:rPr>
        <w:t>szükséges intézkedések, jognyilatkozatok megtételére.</w:t>
      </w:r>
      <w:r w:rsidR="0014237B">
        <w:rPr>
          <w:rFonts w:ascii="Arial" w:hAnsi="Arial" w:cs="Arial"/>
        </w:rPr>
        <w:t xml:space="preserve"> </w:t>
      </w:r>
      <w:r>
        <w:rPr>
          <w:rFonts w:ascii="Arial" w:hAnsi="Arial" w:cs="Arial"/>
        </w:rPr>
        <w:t xml:space="preserve"> </w:t>
      </w:r>
    </w:p>
    <w:p w:rsidR="00F37E04" w:rsidRDefault="00F37E04" w:rsidP="002A6196">
      <w:pPr>
        <w:pStyle w:val="Listaszerbekezds"/>
        <w:ind w:left="0"/>
        <w:jc w:val="both"/>
        <w:rPr>
          <w:rFonts w:ascii="Arial" w:hAnsi="Arial" w:cs="Arial"/>
        </w:rPr>
      </w:pPr>
    </w:p>
    <w:p w:rsidR="00F37E04" w:rsidRPr="00EF3EF0" w:rsidRDefault="00F37E04" w:rsidP="00F37E04">
      <w:pPr>
        <w:spacing w:after="0" w:line="240" w:lineRule="auto"/>
        <w:jc w:val="both"/>
        <w:rPr>
          <w:rFonts w:ascii="Arial" w:hAnsi="Arial" w:cs="Arial"/>
          <w:sz w:val="24"/>
          <w:szCs w:val="24"/>
        </w:rPr>
      </w:pPr>
      <w:r w:rsidRPr="00EF3EF0">
        <w:rPr>
          <w:rFonts w:ascii="Arial" w:hAnsi="Arial" w:cs="Arial"/>
          <w:sz w:val="24"/>
          <w:szCs w:val="24"/>
          <w:u w:val="single"/>
        </w:rPr>
        <w:t>Határidő</w:t>
      </w:r>
      <w:proofErr w:type="gramStart"/>
      <w:r w:rsidRPr="00EF3EF0">
        <w:rPr>
          <w:rFonts w:ascii="Arial" w:hAnsi="Arial" w:cs="Arial"/>
          <w:sz w:val="24"/>
          <w:szCs w:val="24"/>
          <w:u w:val="single"/>
        </w:rPr>
        <w:t>:</w:t>
      </w:r>
      <w:r w:rsidRPr="00EF3EF0">
        <w:rPr>
          <w:rFonts w:ascii="Arial" w:hAnsi="Arial" w:cs="Arial"/>
          <w:sz w:val="24"/>
          <w:szCs w:val="24"/>
        </w:rPr>
        <w:t xml:space="preserve">    </w:t>
      </w:r>
      <w:r>
        <w:rPr>
          <w:rFonts w:ascii="Arial" w:hAnsi="Arial" w:cs="Arial"/>
          <w:sz w:val="24"/>
          <w:szCs w:val="24"/>
        </w:rPr>
        <w:t>folyamatos</w:t>
      </w:r>
      <w:proofErr w:type="gramEnd"/>
    </w:p>
    <w:p w:rsidR="00F37E04" w:rsidRPr="00EF3EF0" w:rsidRDefault="00F37E04" w:rsidP="00F37E04">
      <w:pPr>
        <w:tabs>
          <w:tab w:val="left" w:pos="1260"/>
        </w:tabs>
        <w:spacing w:after="0" w:line="240" w:lineRule="auto"/>
        <w:ind w:left="1260" w:hanging="1260"/>
        <w:jc w:val="both"/>
        <w:rPr>
          <w:rFonts w:ascii="Arial" w:hAnsi="Arial" w:cs="Arial"/>
          <w:sz w:val="24"/>
          <w:szCs w:val="24"/>
        </w:rPr>
      </w:pPr>
      <w:r w:rsidRPr="00EF3EF0">
        <w:rPr>
          <w:rFonts w:ascii="Arial" w:hAnsi="Arial" w:cs="Arial"/>
          <w:sz w:val="24"/>
          <w:szCs w:val="24"/>
          <w:u w:val="single"/>
        </w:rPr>
        <w:t>Felelős</w:t>
      </w:r>
      <w:r w:rsidRPr="00EF3EF0">
        <w:rPr>
          <w:rFonts w:ascii="Arial" w:hAnsi="Arial" w:cs="Arial"/>
          <w:sz w:val="24"/>
          <w:szCs w:val="24"/>
        </w:rPr>
        <w:t>:</w:t>
      </w:r>
      <w:r w:rsidRPr="00EF3EF0">
        <w:rPr>
          <w:rFonts w:ascii="Arial" w:hAnsi="Arial" w:cs="Arial"/>
          <w:sz w:val="24"/>
          <w:szCs w:val="24"/>
        </w:rPr>
        <w:tab/>
      </w:r>
      <w:proofErr w:type="spellStart"/>
      <w:r w:rsidR="0014237B">
        <w:rPr>
          <w:rFonts w:ascii="Arial" w:hAnsi="Arial" w:cs="Arial"/>
          <w:sz w:val="24"/>
          <w:szCs w:val="24"/>
        </w:rPr>
        <w:t>Fésüs</w:t>
      </w:r>
      <w:proofErr w:type="spellEnd"/>
      <w:r w:rsidR="0014237B">
        <w:rPr>
          <w:rFonts w:ascii="Arial" w:hAnsi="Arial" w:cs="Arial"/>
          <w:sz w:val="24"/>
          <w:szCs w:val="24"/>
        </w:rPr>
        <w:t xml:space="preserve"> Sándor</w:t>
      </w:r>
      <w:r w:rsidRPr="00EF3EF0">
        <w:rPr>
          <w:rFonts w:ascii="Arial" w:hAnsi="Arial" w:cs="Arial"/>
          <w:sz w:val="24"/>
          <w:szCs w:val="24"/>
        </w:rPr>
        <w:t xml:space="preserve"> polgármester,</w:t>
      </w:r>
    </w:p>
    <w:p w:rsidR="00F37E04" w:rsidRDefault="00F37E04" w:rsidP="00A0056D">
      <w:pPr>
        <w:tabs>
          <w:tab w:val="left" w:pos="540"/>
          <w:tab w:val="left" w:pos="1260"/>
        </w:tabs>
        <w:spacing w:after="0" w:line="240" w:lineRule="auto"/>
        <w:ind w:left="1260" w:hanging="1260"/>
        <w:jc w:val="both"/>
        <w:rPr>
          <w:rFonts w:ascii="Arial" w:hAnsi="Arial" w:cs="Arial"/>
          <w:sz w:val="24"/>
          <w:szCs w:val="24"/>
        </w:rPr>
      </w:pPr>
      <w:r w:rsidRPr="00EF3EF0">
        <w:rPr>
          <w:rFonts w:ascii="Arial" w:hAnsi="Arial" w:cs="Arial"/>
          <w:sz w:val="24"/>
          <w:szCs w:val="24"/>
        </w:rPr>
        <w:tab/>
      </w:r>
      <w:r w:rsidRPr="00EF3EF0">
        <w:rPr>
          <w:rFonts w:ascii="Arial" w:hAnsi="Arial" w:cs="Arial"/>
          <w:sz w:val="24"/>
          <w:szCs w:val="24"/>
        </w:rPr>
        <w:tab/>
      </w:r>
      <w:proofErr w:type="gramStart"/>
      <w:r w:rsidRPr="00EF3EF0">
        <w:rPr>
          <w:rFonts w:ascii="Arial" w:hAnsi="Arial" w:cs="Arial"/>
          <w:sz w:val="24"/>
          <w:szCs w:val="24"/>
        </w:rPr>
        <w:t>dr.</w:t>
      </w:r>
      <w:proofErr w:type="gramEnd"/>
      <w:r w:rsidRPr="00EF3EF0">
        <w:rPr>
          <w:rFonts w:ascii="Arial" w:hAnsi="Arial" w:cs="Arial"/>
          <w:sz w:val="24"/>
          <w:szCs w:val="24"/>
        </w:rPr>
        <w:t xml:space="preserve"> Guti László jegyző</w:t>
      </w:r>
    </w:p>
    <w:p w:rsidR="00F37E04" w:rsidRPr="00EF3EF0" w:rsidRDefault="00F37E04" w:rsidP="00F37E04">
      <w:pPr>
        <w:tabs>
          <w:tab w:val="left" w:pos="540"/>
          <w:tab w:val="left" w:pos="1260"/>
        </w:tabs>
        <w:spacing w:after="0" w:line="240" w:lineRule="auto"/>
        <w:ind w:left="1260" w:hanging="1260"/>
        <w:jc w:val="both"/>
        <w:rPr>
          <w:rFonts w:ascii="Arial" w:hAnsi="Arial" w:cs="Arial"/>
          <w:sz w:val="24"/>
          <w:szCs w:val="24"/>
        </w:rPr>
      </w:pPr>
      <w:r>
        <w:rPr>
          <w:rFonts w:ascii="Arial" w:hAnsi="Arial" w:cs="Arial"/>
          <w:sz w:val="24"/>
          <w:szCs w:val="24"/>
        </w:rPr>
        <w:tab/>
      </w:r>
      <w:r>
        <w:rPr>
          <w:rFonts w:ascii="Arial" w:hAnsi="Arial" w:cs="Arial"/>
          <w:sz w:val="24"/>
          <w:szCs w:val="24"/>
        </w:rPr>
        <w:tab/>
      </w:r>
    </w:p>
    <w:p w:rsidR="00F37E04" w:rsidRPr="0026523B" w:rsidRDefault="00F37E04" w:rsidP="00F37E04">
      <w:pPr>
        <w:spacing w:line="312" w:lineRule="auto"/>
        <w:jc w:val="both"/>
        <w:rPr>
          <w:rFonts w:ascii="Arial" w:hAnsi="Arial" w:cs="Arial"/>
          <w:sz w:val="24"/>
          <w:szCs w:val="24"/>
        </w:rPr>
      </w:pPr>
    </w:p>
    <w:sectPr w:rsidR="00F37E04" w:rsidRPr="0026523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EE148B"/>
    <w:multiLevelType w:val="hybridMultilevel"/>
    <w:tmpl w:val="89B422DA"/>
    <w:lvl w:ilvl="0" w:tplc="6242F1D6">
      <w:start w:val="1"/>
      <w:numFmt w:val="decimal"/>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 w15:restartNumberingAfterBreak="0">
    <w:nsid w:val="1E513739"/>
    <w:multiLevelType w:val="hybridMultilevel"/>
    <w:tmpl w:val="6D109B12"/>
    <w:lvl w:ilvl="0" w:tplc="E08CECDA">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15:restartNumberingAfterBreak="0">
    <w:nsid w:val="30B97023"/>
    <w:multiLevelType w:val="hybridMultilevel"/>
    <w:tmpl w:val="93D25840"/>
    <w:lvl w:ilvl="0" w:tplc="E08CECDA">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15:restartNumberingAfterBreak="0">
    <w:nsid w:val="374332EB"/>
    <w:multiLevelType w:val="hybridMultilevel"/>
    <w:tmpl w:val="33D6131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3F16725D"/>
    <w:multiLevelType w:val="hybridMultilevel"/>
    <w:tmpl w:val="89B422DA"/>
    <w:lvl w:ilvl="0" w:tplc="6242F1D6">
      <w:start w:val="1"/>
      <w:numFmt w:val="decimal"/>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 w15:restartNumberingAfterBreak="0">
    <w:nsid w:val="558D4B63"/>
    <w:multiLevelType w:val="multilevel"/>
    <w:tmpl w:val="C8CCC7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A0633EA"/>
    <w:multiLevelType w:val="hybridMultilevel"/>
    <w:tmpl w:val="B7CE000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710A4CCA"/>
    <w:multiLevelType w:val="hybridMultilevel"/>
    <w:tmpl w:val="61E86C04"/>
    <w:lvl w:ilvl="0" w:tplc="0E460DD0">
      <w:start w:val="2"/>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8" w15:restartNumberingAfterBreak="0">
    <w:nsid w:val="7ACF3BC1"/>
    <w:multiLevelType w:val="hybridMultilevel"/>
    <w:tmpl w:val="6EECDB30"/>
    <w:lvl w:ilvl="0" w:tplc="0172C378">
      <w:numFmt w:val="bullet"/>
      <w:lvlText w:val="-"/>
      <w:lvlJc w:val="left"/>
      <w:pPr>
        <w:ind w:left="720" w:hanging="360"/>
      </w:pPr>
      <w:rPr>
        <w:rFonts w:ascii="Arial" w:eastAsia="Calibri"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0"/>
  </w:num>
  <w:num w:numId="4">
    <w:abstractNumId w:val="5"/>
  </w:num>
  <w:num w:numId="5">
    <w:abstractNumId w:val="1"/>
  </w:num>
  <w:num w:numId="6">
    <w:abstractNumId w:val="2"/>
  </w:num>
  <w:num w:numId="7">
    <w:abstractNumId w:val="3"/>
  </w:num>
  <w:num w:numId="8">
    <w:abstractNumId w:val="6"/>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7E04"/>
    <w:rsid w:val="00041A08"/>
    <w:rsid w:val="000573EB"/>
    <w:rsid w:val="000622DD"/>
    <w:rsid w:val="000B197D"/>
    <w:rsid w:val="000C0045"/>
    <w:rsid w:val="000D013B"/>
    <w:rsid w:val="0014237B"/>
    <w:rsid w:val="001B2A5D"/>
    <w:rsid w:val="001D066D"/>
    <w:rsid w:val="001D314F"/>
    <w:rsid w:val="002267D1"/>
    <w:rsid w:val="002A6196"/>
    <w:rsid w:val="002B39FF"/>
    <w:rsid w:val="002D7B96"/>
    <w:rsid w:val="002F1010"/>
    <w:rsid w:val="0037316B"/>
    <w:rsid w:val="003775F9"/>
    <w:rsid w:val="00393C3B"/>
    <w:rsid w:val="003A0C1B"/>
    <w:rsid w:val="003B7F23"/>
    <w:rsid w:val="004376FB"/>
    <w:rsid w:val="004F6038"/>
    <w:rsid w:val="005B07B4"/>
    <w:rsid w:val="005B29AE"/>
    <w:rsid w:val="005D46A0"/>
    <w:rsid w:val="005E09CA"/>
    <w:rsid w:val="005F73E9"/>
    <w:rsid w:val="0060286D"/>
    <w:rsid w:val="006232D0"/>
    <w:rsid w:val="006365B9"/>
    <w:rsid w:val="00671F2B"/>
    <w:rsid w:val="006D1F26"/>
    <w:rsid w:val="007018C2"/>
    <w:rsid w:val="00706652"/>
    <w:rsid w:val="0075284F"/>
    <w:rsid w:val="00756E60"/>
    <w:rsid w:val="00764F43"/>
    <w:rsid w:val="0078067C"/>
    <w:rsid w:val="007B78E5"/>
    <w:rsid w:val="0087088A"/>
    <w:rsid w:val="00882B4F"/>
    <w:rsid w:val="00885CE6"/>
    <w:rsid w:val="00896A59"/>
    <w:rsid w:val="008C5F15"/>
    <w:rsid w:val="008D0008"/>
    <w:rsid w:val="008E44E2"/>
    <w:rsid w:val="009142B6"/>
    <w:rsid w:val="009314D5"/>
    <w:rsid w:val="009826B7"/>
    <w:rsid w:val="009A6033"/>
    <w:rsid w:val="009B4E28"/>
    <w:rsid w:val="009E01E6"/>
    <w:rsid w:val="009E2AFE"/>
    <w:rsid w:val="009E4F3A"/>
    <w:rsid w:val="00A0056D"/>
    <w:rsid w:val="00A6366B"/>
    <w:rsid w:val="00AC1660"/>
    <w:rsid w:val="00B33000"/>
    <w:rsid w:val="00B53FEF"/>
    <w:rsid w:val="00B661AD"/>
    <w:rsid w:val="00C14407"/>
    <w:rsid w:val="00C3465C"/>
    <w:rsid w:val="00CA04E3"/>
    <w:rsid w:val="00D047F9"/>
    <w:rsid w:val="00D44A5D"/>
    <w:rsid w:val="00DB3904"/>
    <w:rsid w:val="00DB444D"/>
    <w:rsid w:val="00DD34F8"/>
    <w:rsid w:val="00DE0592"/>
    <w:rsid w:val="00E4158C"/>
    <w:rsid w:val="00E86915"/>
    <w:rsid w:val="00E977CC"/>
    <w:rsid w:val="00F37E04"/>
    <w:rsid w:val="00F71F41"/>
    <w:rsid w:val="00F81143"/>
    <w:rsid w:val="00F82DA0"/>
    <w:rsid w:val="00FA2F18"/>
    <w:rsid w:val="00FC2AEB"/>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28E097"/>
  <w15:chartTrackingRefBased/>
  <w15:docId w15:val="{0EC67875-3141-4915-BD09-571682814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F37E04"/>
    <w:rPr>
      <w:rFonts w:ascii="Calibri" w:eastAsia="Calibri" w:hAnsi="Calibri" w:cs="Calibri"/>
    </w:rPr>
  </w:style>
  <w:style w:type="paragraph" w:styleId="Cmsor1">
    <w:name w:val="heading 1"/>
    <w:basedOn w:val="Norml"/>
    <w:link w:val="Cmsor1Char"/>
    <w:uiPriority w:val="9"/>
    <w:qFormat/>
    <w:rsid w:val="00F37E0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hu-HU"/>
    </w:rPr>
  </w:style>
  <w:style w:type="paragraph" w:styleId="Cmsor2">
    <w:name w:val="heading 2"/>
    <w:basedOn w:val="Norml"/>
    <w:next w:val="Norml"/>
    <w:link w:val="Cmsor2Char"/>
    <w:uiPriority w:val="9"/>
    <w:semiHidden/>
    <w:unhideWhenUsed/>
    <w:qFormat/>
    <w:rsid w:val="00FA2F1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F37E04"/>
    <w:rPr>
      <w:rFonts w:ascii="Times New Roman" w:eastAsia="Times New Roman" w:hAnsi="Times New Roman" w:cs="Times New Roman"/>
      <w:b/>
      <w:bCs/>
      <w:kern w:val="36"/>
      <w:sz w:val="48"/>
      <w:szCs w:val="48"/>
      <w:lang w:eastAsia="hu-HU"/>
    </w:rPr>
  </w:style>
  <w:style w:type="paragraph" w:styleId="Listaszerbekezds">
    <w:name w:val="List Paragraph"/>
    <w:basedOn w:val="Norml"/>
    <w:uiPriority w:val="99"/>
    <w:qFormat/>
    <w:rsid w:val="00F37E04"/>
    <w:pPr>
      <w:spacing w:after="0" w:line="240" w:lineRule="auto"/>
      <w:ind w:left="708"/>
    </w:pPr>
    <w:rPr>
      <w:rFonts w:ascii="Times New Roman" w:eastAsia="Times New Roman" w:hAnsi="Times New Roman" w:cs="Times New Roman"/>
      <w:sz w:val="24"/>
      <w:szCs w:val="24"/>
      <w:lang w:eastAsia="hu-HU"/>
    </w:rPr>
  </w:style>
  <w:style w:type="character" w:customStyle="1" w:styleId="highlighted">
    <w:name w:val="highlighted"/>
    <w:basedOn w:val="Bekezdsalapbettpusa"/>
    <w:rsid w:val="00F37E04"/>
  </w:style>
  <w:style w:type="paragraph" w:customStyle="1" w:styleId="Default">
    <w:name w:val="Default"/>
    <w:rsid w:val="00F37E04"/>
    <w:pPr>
      <w:autoSpaceDE w:val="0"/>
      <w:autoSpaceDN w:val="0"/>
      <w:adjustRightInd w:val="0"/>
      <w:spacing w:after="0" w:line="240" w:lineRule="auto"/>
    </w:pPr>
    <w:rPr>
      <w:rFonts w:ascii="Arial" w:eastAsia="Calibri" w:hAnsi="Arial" w:cs="Arial"/>
      <w:color w:val="000000"/>
      <w:sz w:val="24"/>
      <w:szCs w:val="24"/>
    </w:rPr>
  </w:style>
  <w:style w:type="table" w:styleId="Rcsostblzat">
    <w:name w:val="Table Grid"/>
    <w:basedOn w:val="Normltblzat"/>
    <w:uiPriority w:val="39"/>
    <w:rsid w:val="00F37E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hivatkozs">
    <w:name w:val="Hyperlink"/>
    <w:basedOn w:val="Bekezdsalapbettpusa"/>
    <w:unhideWhenUsed/>
    <w:rsid w:val="000622DD"/>
    <w:rPr>
      <w:color w:val="0000FF"/>
      <w:u w:val="single"/>
    </w:rPr>
  </w:style>
  <w:style w:type="paragraph" w:customStyle="1" w:styleId="x2h-tartalom">
    <w:name w:val="x2h-tartalom"/>
    <w:basedOn w:val="Norml"/>
    <w:rsid w:val="000573EB"/>
    <w:pPr>
      <w:spacing w:before="100" w:beforeAutospacing="1" w:after="100" w:afterAutospacing="1" w:line="240" w:lineRule="auto"/>
    </w:pPr>
    <w:rPr>
      <w:rFonts w:ascii="Times New Roman" w:eastAsia="Times New Roman" w:hAnsi="Times New Roman" w:cs="Times New Roman"/>
      <w:sz w:val="24"/>
      <w:szCs w:val="24"/>
      <w:lang w:eastAsia="hu-HU"/>
    </w:rPr>
  </w:style>
  <w:style w:type="character" w:customStyle="1" w:styleId="x2h-szakasz-sorszam">
    <w:name w:val="x2h-szakasz-sorszam"/>
    <w:basedOn w:val="Bekezdsalapbettpusa"/>
    <w:rsid w:val="000573EB"/>
  </w:style>
  <w:style w:type="character" w:customStyle="1" w:styleId="x2h-felsorolas">
    <w:name w:val="x2h-felsorolas"/>
    <w:basedOn w:val="Bekezdsalapbettpusa"/>
    <w:rsid w:val="000573EB"/>
  </w:style>
  <w:style w:type="paragraph" w:styleId="Buborkszveg">
    <w:name w:val="Balloon Text"/>
    <w:basedOn w:val="Norml"/>
    <w:link w:val="BuborkszvegChar"/>
    <w:uiPriority w:val="99"/>
    <w:semiHidden/>
    <w:unhideWhenUsed/>
    <w:rsid w:val="009E01E6"/>
    <w:pPr>
      <w:spacing w:after="0" w:line="240" w:lineRule="auto"/>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9E01E6"/>
    <w:rPr>
      <w:rFonts w:ascii="Segoe UI" w:eastAsia="Calibri" w:hAnsi="Segoe UI" w:cs="Segoe UI"/>
      <w:sz w:val="18"/>
      <w:szCs w:val="18"/>
    </w:rPr>
  </w:style>
  <w:style w:type="character" w:customStyle="1" w:styleId="Cmsor2Char">
    <w:name w:val="Címsor 2 Char"/>
    <w:basedOn w:val="Bekezdsalapbettpusa"/>
    <w:link w:val="Cmsor2"/>
    <w:uiPriority w:val="9"/>
    <w:semiHidden/>
    <w:rsid w:val="00FA2F18"/>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46707">
      <w:bodyDiv w:val="1"/>
      <w:marLeft w:val="0"/>
      <w:marRight w:val="0"/>
      <w:marTop w:val="0"/>
      <w:marBottom w:val="0"/>
      <w:divBdr>
        <w:top w:val="none" w:sz="0" w:space="0" w:color="auto"/>
        <w:left w:val="none" w:sz="0" w:space="0" w:color="auto"/>
        <w:bottom w:val="none" w:sz="0" w:space="0" w:color="auto"/>
        <w:right w:val="none" w:sz="0" w:space="0" w:color="auto"/>
      </w:divBdr>
    </w:div>
    <w:div w:id="826285279">
      <w:bodyDiv w:val="1"/>
      <w:marLeft w:val="0"/>
      <w:marRight w:val="0"/>
      <w:marTop w:val="0"/>
      <w:marBottom w:val="0"/>
      <w:divBdr>
        <w:top w:val="none" w:sz="0" w:space="0" w:color="auto"/>
        <w:left w:val="none" w:sz="0" w:space="0" w:color="auto"/>
        <w:bottom w:val="none" w:sz="0" w:space="0" w:color="auto"/>
        <w:right w:val="none" w:sz="0" w:space="0" w:color="auto"/>
      </w:divBdr>
    </w:div>
    <w:div w:id="1251237984">
      <w:bodyDiv w:val="1"/>
      <w:marLeft w:val="0"/>
      <w:marRight w:val="0"/>
      <w:marTop w:val="0"/>
      <w:marBottom w:val="0"/>
      <w:divBdr>
        <w:top w:val="none" w:sz="0" w:space="0" w:color="auto"/>
        <w:left w:val="none" w:sz="0" w:space="0" w:color="auto"/>
        <w:bottom w:val="none" w:sz="0" w:space="0" w:color="auto"/>
        <w:right w:val="none" w:sz="0" w:space="0" w:color="auto"/>
      </w:divBdr>
      <w:divsChild>
        <w:div w:id="879435540">
          <w:marLeft w:val="0"/>
          <w:marRight w:val="0"/>
          <w:marTop w:val="0"/>
          <w:marBottom w:val="0"/>
          <w:divBdr>
            <w:top w:val="none" w:sz="0" w:space="0" w:color="auto"/>
            <w:left w:val="none" w:sz="0" w:space="0" w:color="auto"/>
            <w:bottom w:val="none" w:sz="0" w:space="0" w:color="auto"/>
            <w:right w:val="none" w:sz="0" w:space="0" w:color="auto"/>
          </w:divBdr>
          <w:divsChild>
            <w:div w:id="1686781992">
              <w:marLeft w:val="0"/>
              <w:marRight w:val="0"/>
              <w:marTop w:val="0"/>
              <w:marBottom w:val="0"/>
              <w:divBdr>
                <w:top w:val="none" w:sz="0" w:space="0" w:color="auto"/>
                <w:left w:val="none" w:sz="0" w:space="0" w:color="auto"/>
                <w:bottom w:val="none" w:sz="0" w:space="0" w:color="auto"/>
                <w:right w:val="none" w:sz="0" w:space="0" w:color="auto"/>
              </w:divBdr>
            </w:div>
            <w:div w:id="1547644392">
              <w:marLeft w:val="0"/>
              <w:marRight w:val="0"/>
              <w:marTop w:val="0"/>
              <w:marBottom w:val="0"/>
              <w:divBdr>
                <w:top w:val="none" w:sz="0" w:space="0" w:color="auto"/>
                <w:left w:val="none" w:sz="0" w:space="0" w:color="auto"/>
                <w:bottom w:val="none" w:sz="0" w:space="0" w:color="auto"/>
                <w:right w:val="none" w:sz="0" w:space="0" w:color="auto"/>
              </w:divBdr>
            </w:div>
            <w:div w:id="578905712">
              <w:marLeft w:val="0"/>
              <w:marRight w:val="0"/>
              <w:marTop w:val="0"/>
              <w:marBottom w:val="0"/>
              <w:divBdr>
                <w:top w:val="none" w:sz="0" w:space="0" w:color="auto"/>
                <w:left w:val="none" w:sz="0" w:space="0" w:color="auto"/>
                <w:bottom w:val="none" w:sz="0" w:space="0" w:color="auto"/>
                <w:right w:val="none" w:sz="0" w:space="0" w:color="auto"/>
              </w:divBdr>
            </w:div>
            <w:div w:id="2111772986">
              <w:marLeft w:val="0"/>
              <w:marRight w:val="0"/>
              <w:marTop w:val="0"/>
              <w:marBottom w:val="0"/>
              <w:divBdr>
                <w:top w:val="none" w:sz="0" w:space="0" w:color="auto"/>
                <w:left w:val="none" w:sz="0" w:space="0" w:color="auto"/>
                <w:bottom w:val="none" w:sz="0" w:space="0" w:color="auto"/>
                <w:right w:val="none" w:sz="0" w:space="0" w:color="auto"/>
              </w:divBdr>
            </w:div>
            <w:div w:id="1403791404">
              <w:marLeft w:val="0"/>
              <w:marRight w:val="0"/>
              <w:marTop w:val="0"/>
              <w:marBottom w:val="0"/>
              <w:divBdr>
                <w:top w:val="none" w:sz="0" w:space="0" w:color="auto"/>
                <w:left w:val="none" w:sz="0" w:space="0" w:color="auto"/>
                <w:bottom w:val="none" w:sz="0" w:space="0" w:color="auto"/>
                <w:right w:val="none" w:sz="0" w:space="0" w:color="auto"/>
              </w:divBdr>
            </w:div>
            <w:div w:id="1177890809">
              <w:marLeft w:val="0"/>
              <w:marRight w:val="0"/>
              <w:marTop w:val="0"/>
              <w:marBottom w:val="0"/>
              <w:divBdr>
                <w:top w:val="none" w:sz="0" w:space="0" w:color="auto"/>
                <w:left w:val="none" w:sz="0" w:space="0" w:color="auto"/>
                <w:bottom w:val="none" w:sz="0" w:space="0" w:color="auto"/>
                <w:right w:val="none" w:sz="0" w:space="0" w:color="auto"/>
              </w:divBdr>
            </w:div>
            <w:div w:id="4037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vilonya@vilonya.hu" TargetMode="Externa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129</TotalTime>
  <Pages>1</Pages>
  <Words>702</Words>
  <Characters>4849</Characters>
  <Application>Microsoft Office Word</Application>
  <DocSecurity>0</DocSecurity>
  <Lines>40</Lines>
  <Paragraphs>11</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5540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Niki</dc:creator>
  <cp:keywords/>
  <dc:description/>
  <cp:lastModifiedBy>Dr.Adamecz Krisztina</cp:lastModifiedBy>
  <cp:revision>16</cp:revision>
  <cp:lastPrinted>2024-09-25T11:50:00Z</cp:lastPrinted>
  <dcterms:created xsi:type="dcterms:W3CDTF">2026-01-22T08:16:00Z</dcterms:created>
  <dcterms:modified xsi:type="dcterms:W3CDTF">2026-01-23T08:25:00Z</dcterms:modified>
</cp:coreProperties>
</file>